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D9BED" w14:textId="77777777" w:rsidR="008963B9" w:rsidRDefault="008963B9" w:rsidP="008963B9">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Vorstandsarbeit / Werkzeug</w:t>
      </w:r>
    </w:p>
    <w:p w14:paraId="0F682379" w14:textId="77777777" w:rsidR="008963B9" w:rsidRDefault="008963B9">
      <w:pPr>
        <w:rPr>
          <w:rFonts w:ascii="Arial" w:hAnsi="Arial" w:cs="Arial"/>
          <w:b/>
          <w:bCs/>
        </w:rPr>
      </w:pPr>
      <w:bookmarkStart w:id="0" w:name="_GoBack"/>
      <w:bookmarkEnd w:id="0"/>
    </w:p>
    <w:p w14:paraId="2925A370" w14:textId="77777777" w:rsidR="008963B9" w:rsidRDefault="008963B9">
      <w:pPr>
        <w:rPr>
          <w:rFonts w:ascii="Arial" w:hAnsi="Arial" w:cs="Arial"/>
          <w:b/>
          <w:bCs/>
        </w:rPr>
      </w:pPr>
    </w:p>
    <w:p w14:paraId="560DA4F6" w14:textId="42362618" w:rsidR="006D0A53" w:rsidRDefault="000B2580">
      <w:pPr>
        <w:rPr>
          <w:rFonts w:ascii="Arial" w:hAnsi="Arial" w:cs="Arial"/>
        </w:rPr>
      </w:pPr>
      <w:r>
        <w:rPr>
          <w:rFonts w:ascii="Arial" w:hAnsi="Arial" w:cs="Arial"/>
          <w:b/>
          <w:bCs/>
        </w:rPr>
        <w:t>Analyse der</w:t>
      </w:r>
      <w:r w:rsidR="00014B54">
        <w:rPr>
          <w:rFonts w:ascii="Arial" w:hAnsi="Arial" w:cs="Arial"/>
          <w:b/>
          <w:bCs/>
        </w:rPr>
        <w:t xml:space="preserve"> Vorstandsarbeit</w:t>
      </w:r>
    </w:p>
    <w:p w14:paraId="647E44FC" w14:textId="77777777" w:rsidR="006D0A53" w:rsidRDefault="006D0A53">
      <w:pPr>
        <w:rPr>
          <w:rFonts w:ascii="Arial" w:hAnsi="Arial" w:cs="Arial"/>
        </w:rPr>
      </w:pPr>
    </w:p>
    <w:p w14:paraId="5B296CA9" w14:textId="77777777" w:rsidR="006D0A53" w:rsidRDefault="00014B54">
      <w:pPr>
        <w:rPr>
          <w:rFonts w:ascii="Arial" w:hAnsi="Arial" w:cs="Arial"/>
        </w:rPr>
      </w:pPr>
      <w:r>
        <w:rPr>
          <w:rFonts w:ascii="Arial" w:hAnsi="Arial" w:cs="Arial"/>
        </w:rPr>
        <w:t>Die folgenden Fragen dienen zur Selbstanalyse des Vorstandes. Jedes Vorstandsmitglied füllt den Fragebogen für sich aus. Die Auswertung erfolgt am sinnvollsten mit einer externen Moderation. Die Ergebnisse sind Grundlage für mögliche Veränderungsprozesse in der Vereinsorganisation.</w:t>
      </w:r>
    </w:p>
    <w:p w14:paraId="5F3A658F" w14:textId="77777777" w:rsidR="006D0A53" w:rsidRDefault="006D0A53">
      <w:pPr>
        <w:rPr>
          <w:rFonts w:ascii="Arial" w:hAnsi="Arial" w:cs="Arial"/>
        </w:rPr>
      </w:pPr>
    </w:p>
    <w:p w14:paraId="5E571ACE" w14:textId="77777777" w:rsidR="006D0A53" w:rsidRDefault="006D0A53">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9"/>
        <w:gridCol w:w="6532"/>
        <w:gridCol w:w="580"/>
        <w:gridCol w:w="509"/>
        <w:gridCol w:w="399"/>
        <w:gridCol w:w="590"/>
        <w:gridCol w:w="551"/>
      </w:tblGrid>
      <w:tr w:rsidR="006D0A53" w14:paraId="1489640D" w14:textId="77777777">
        <w:tc>
          <w:tcPr>
            <w:tcW w:w="479" w:type="dxa"/>
            <w:tcBorders>
              <w:top w:val="single" w:sz="1" w:space="0" w:color="000000"/>
              <w:left w:val="single" w:sz="1" w:space="0" w:color="000000"/>
              <w:bottom w:val="single" w:sz="1" w:space="0" w:color="000000"/>
            </w:tcBorders>
            <w:shd w:val="clear" w:color="auto" w:fill="auto"/>
          </w:tcPr>
          <w:p w14:paraId="4EAC3457" w14:textId="77777777" w:rsidR="006D0A53" w:rsidRDefault="006D0A53">
            <w:pPr>
              <w:pStyle w:val="TabellenInhalt"/>
              <w:snapToGrid w:val="0"/>
              <w:jc w:val="center"/>
              <w:rPr>
                <w:rFonts w:ascii="Arial" w:hAnsi="Arial" w:cs="Arial"/>
              </w:rPr>
            </w:pPr>
          </w:p>
        </w:tc>
        <w:tc>
          <w:tcPr>
            <w:tcW w:w="6532" w:type="dxa"/>
            <w:tcBorders>
              <w:top w:val="single" w:sz="1" w:space="0" w:color="000000"/>
              <w:left w:val="single" w:sz="1" w:space="0" w:color="000000"/>
              <w:bottom w:val="single" w:sz="1" w:space="0" w:color="000000"/>
            </w:tcBorders>
            <w:shd w:val="clear" w:color="auto" w:fill="auto"/>
          </w:tcPr>
          <w:p w14:paraId="3F60CFD6" w14:textId="77777777" w:rsidR="006D0A53" w:rsidRDefault="006D0A53">
            <w:pPr>
              <w:pStyle w:val="TabellenInhalt"/>
              <w:snapToGrid w:val="0"/>
              <w:rPr>
                <w:rFonts w:ascii="Arial" w:hAnsi="Arial" w:cs="Arial"/>
              </w:rPr>
            </w:pPr>
          </w:p>
        </w:tc>
        <w:tc>
          <w:tcPr>
            <w:tcW w:w="580" w:type="dxa"/>
            <w:tcBorders>
              <w:top w:val="single" w:sz="1" w:space="0" w:color="000000"/>
              <w:left w:val="single" w:sz="1" w:space="0" w:color="000000"/>
              <w:bottom w:val="single" w:sz="1" w:space="0" w:color="000000"/>
            </w:tcBorders>
            <w:shd w:val="clear" w:color="auto" w:fill="auto"/>
          </w:tcPr>
          <w:p w14:paraId="0012239B" w14:textId="77777777" w:rsidR="006D0A53" w:rsidRDefault="00014B54">
            <w:pPr>
              <w:pStyle w:val="Kopfzeile"/>
              <w:tabs>
                <w:tab w:val="left" w:pos="6762"/>
                <w:tab w:val="right" w:pos="10261"/>
              </w:tabs>
              <w:snapToGrid w:val="0"/>
              <w:spacing w:line="0" w:lineRule="atLeast"/>
              <w:ind w:left="57" w:right="-3"/>
              <w:jc w:val="center"/>
              <w:rPr>
                <w:rFonts w:ascii="Arial" w:hAnsi="Arial" w:cs="Arial"/>
                <w:sz w:val="12"/>
                <w:szCs w:val="12"/>
              </w:rPr>
            </w:pPr>
            <w:r>
              <w:rPr>
                <w:rFonts w:ascii="Arial" w:hAnsi="Arial" w:cs="Arial"/>
                <w:sz w:val="12"/>
                <w:szCs w:val="12"/>
              </w:rPr>
              <w:t>stimme</w:t>
            </w:r>
            <w:r>
              <w:rPr>
                <w:rFonts w:ascii="Arial" w:hAnsi="Arial" w:cs="Arial"/>
                <w:sz w:val="12"/>
                <w:szCs w:val="12"/>
              </w:rPr>
              <w:br/>
              <w:t xml:space="preserve">voll </w:t>
            </w:r>
          </w:p>
          <w:p w14:paraId="52ECA323" w14:textId="77777777" w:rsidR="006D0A53" w:rsidRDefault="00014B54">
            <w:pPr>
              <w:pStyle w:val="Kopfzeile"/>
              <w:tabs>
                <w:tab w:val="left" w:pos="6762"/>
                <w:tab w:val="right" w:pos="10261"/>
              </w:tabs>
              <w:snapToGrid w:val="0"/>
              <w:spacing w:line="0" w:lineRule="atLeast"/>
              <w:ind w:left="57" w:right="-3"/>
              <w:jc w:val="center"/>
              <w:rPr>
                <w:rFonts w:ascii="Arial" w:hAnsi="Arial" w:cs="Arial"/>
                <w:sz w:val="12"/>
                <w:szCs w:val="12"/>
              </w:rPr>
            </w:pPr>
            <w:r>
              <w:rPr>
                <w:rFonts w:ascii="Arial" w:hAnsi="Arial" w:cs="Arial"/>
                <w:sz w:val="12"/>
                <w:szCs w:val="12"/>
              </w:rPr>
              <w:t xml:space="preserve">zu </w:t>
            </w:r>
          </w:p>
        </w:tc>
        <w:tc>
          <w:tcPr>
            <w:tcW w:w="509" w:type="dxa"/>
            <w:tcBorders>
              <w:top w:val="single" w:sz="1" w:space="0" w:color="000000"/>
              <w:left w:val="single" w:sz="1" w:space="0" w:color="000000"/>
              <w:bottom w:val="single" w:sz="1" w:space="0" w:color="000000"/>
            </w:tcBorders>
            <w:shd w:val="clear" w:color="auto" w:fill="auto"/>
          </w:tcPr>
          <w:p w14:paraId="5B3B4789" w14:textId="77777777" w:rsidR="006D0A53" w:rsidRDefault="00014B54">
            <w:pPr>
              <w:pStyle w:val="Kopfzeile"/>
              <w:tabs>
                <w:tab w:val="left" w:pos="6717"/>
                <w:tab w:val="right" w:pos="10216"/>
              </w:tabs>
              <w:snapToGrid w:val="0"/>
              <w:spacing w:line="0" w:lineRule="atLeast"/>
              <w:ind w:left="12" w:right="-3"/>
              <w:jc w:val="center"/>
              <w:rPr>
                <w:rFonts w:ascii="Arial" w:hAnsi="Arial" w:cs="Arial"/>
                <w:sz w:val="12"/>
                <w:szCs w:val="12"/>
              </w:rPr>
            </w:pPr>
            <w:r>
              <w:rPr>
                <w:rFonts w:ascii="Arial" w:hAnsi="Arial" w:cs="Arial"/>
                <w:sz w:val="12"/>
                <w:szCs w:val="12"/>
              </w:rPr>
              <w:t>stimme eher zu</w:t>
            </w:r>
          </w:p>
        </w:tc>
        <w:tc>
          <w:tcPr>
            <w:tcW w:w="399" w:type="dxa"/>
            <w:tcBorders>
              <w:top w:val="single" w:sz="1" w:space="0" w:color="000000"/>
              <w:left w:val="single" w:sz="1" w:space="0" w:color="000000"/>
              <w:bottom w:val="single" w:sz="1" w:space="0" w:color="000000"/>
            </w:tcBorders>
            <w:shd w:val="clear" w:color="auto" w:fill="auto"/>
          </w:tcPr>
          <w:p w14:paraId="0C3447BC" w14:textId="77777777" w:rsidR="006D0A53" w:rsidRDefault="00014B54">
            <w:pPr>
              <w:pStyle w:val="Kopfzeile"/>
              <w:tabs>
                <w:tab w:val="left" w:pos="6702"/>
                <w:tab w:val="right" w:pos="10201"/>
              </w:tabs>
              <w:snapToGrid w:val="0"/>
              <w:spacing w:line="0" w:lineRule="atLeast"/>
              <w:ind w:left="-3" w:right="-3"/>
              <w:jc w:val="center"/>
              <w:rPr>
                <w:rFonts w:ascii="Arial" w:hAnsi="Arial" w:cs="Arial"/>
                <w:sz w:val="12"/>
                <w:szCs w:val="12"/>
              </w:rPr>
            </w:pPr>
            <w:r>
              <w:rPr>
                <w:rFonts w:ascii="Arial" w:hAnsi="Arial" w:cs="Arial"/>
                <w:sz w:val="12"/>
                <w:szCs w:val="12"/>
              </w:rPr>
              <w:t>teils / teils</w:t>
            </w:r>
          </w:p>
        </w:tc>
        <w:tc>
          <w:tcPr>
            <w:tcW w:w="590" w:type="dxa"/>
            <w:tcBorders>
              <w:top w:val="single" w:sz="1" w:space="0" w:color="000000"/>
              <w:left w:val="single" w:sz="1" w:space="0" w:color="000000"/>
              <w:bottom w:val="single" w:sz="1" w:space="0" w:color="000000"/>
            </w:tcBorders>
            <w:shd w:val="clear" w:color="auto" w:fill="auto"/>
          </w:tcPr>
          <w:p w14:paraId="4CB0BF87" w14:textId="77777777" w:rsidR="006D0A53" w:rsidRDefault="00014B54">
            <w:pPr>
              <w:pStyle w:val="Kopfzeile"/>
              <w:tabs>
                <w:tab w:val="left" w:pos="6762"/>
                <w:tab w:val="right" w:pos="10261"/>
              </w:tabs>
              <w:snapToGrid w:val="0"/>
              <w:spacing w:line="0" w:lineRule="atLeast"/>
              <w:ind w:left="57" w:right="-3"/>
              <w:jc w:val="center"/>
              <w:rPr>
                <w:rFonts w:ascii="Arial" w:hAnsi="Arial" w:cs="Arial"/>
                <w:sz w:val="12"/>
                <w:szCs w:val="12"/>
              </w:rPr>
            </w:pPr>
            <w:r>
              <w:rPr>
                <w:rFonts w:ascii="Arial" w:hAnsi="Arial" w:cs="Arial"/>
                <w:sz w:val="12"/>
                <w:szCs w:val="12"/>
              </w:rPr>
              <w:t>stimme weniger zu</w:t>
            </w:r>
          </w:p>
        </w:tc>
        <w:tc>
          <w:tcPr>
            <w:tcW w:w="551" w:type="dxa"/>
            <w:tcBorders>
              <w:top w:val="single" w:sz="1" w:space="0" w:color="000000"/>
              <w:left w:val="single" w:sz="1" w:space="0" w:color="000000"/>
              <w:bottom w:val="single" w:sz="1" w:space="0" w:color="000000"/>
              <w:right w:val="single" w:sz="1" w:space="0" w:color="000000"/>
            </w:tcBorders>
            <w:shd w:val="clear" w:color="auto" w:fill="auto"/>
          </w:tcPr>
          <w:p w14:paraId="33B07BC8" w14:textId="77777777" w:rsidR="006D0A53" w:rsidRDefault="00014B54">
            <w:pPr>
              <w:pStyle w:val="Kopfzeile"/>
              <w:tabs>
                <w:tab w:val="left" w:pos="6732"/>
                <w:tab w:val="right" w:pos="10231"/>
              </w:tabs>
              <w:snapToGrid w:val="0"/>
              <w:spacing w:line="0" w:lineRule="atLeast"/>
              <w:ind w:left="27" w:right="12"/>
              <w:jc w:val="center"/>
            </w:pPr>
            <w:r>
              <w:rPr>
                <w:rFonts w:ascii="Arial" w:hAnsi="Arial" w:cs="Arial"/>
                <w:sz w:val="12"/>
                <w:szCs w:val="12"/>
              </w:rPr>
              <w:t xml:space="preserve">stimme nicht zu </w:t>
            </w:r>
          </w:p>
        </w:tc>
      </w:tr>
      <w:tr w:rsidR="006D0A53" w14:paraId="2B554239" w14:textId="77777777">
        <w:tc>
          <w:tcPr>
            <w:tcW w:w="479" w:type="dxa"/>
            <w:tcBorders>
              <w:left w:val="single" w:sz="1" w:space="0" w:color="000000"/>
              <w:bottom w:val="single" w:sz="1" w:space="0" w:color="000000"/>
            </w:tcBorders>
            <w:shd w:val="clear" w:color="auto" w:fill="auto"/>
          </w:tcPr>
          <w:p w14:paraId="75D009A1" w14:textId="77777777" w:rsidR="00C56F98" w:rsidRDefault="00C56F98">
            <w:pPr>
              <w:pStyle w:val="TabellenInhalt"/>
              <w:snapToGrid w:val="0"/>
              <w:jc w:val="center"/>
              <w:rPr>
                <w:rFonts w:ascii="Arial" w:hAnsi="Arial" w:cs="Arial"/>
              </w:rPr>
            </w:pPr>
          </w:p>
          <w:p w14:paraId="490E6D8F" w14:textId="77777777" w:rsidR="006D0A53" w:rsidRDefault="00C56F98">
            <w:pPr>
              <w:pStyle w:val="TabellenInhalt"/>
              <w:snapToGrid w:val="0"/>
              <w:jc w:val="center"/>
              <w:rPr>
                <w:rFonts w:ascii="Arial" w:hAnsi="Arial" w:cs="Arial"/>
              </w:rPr>
            </w:pPr>
            <w:r>
              <w:rPr>
                <w:rFonts w:ascii="Arial" w:hAnsi="Arial" w:cs="Arial"/>
              </w:rPr>
              <w:t>1.</w:t>
            </w:r>
          </w:p>
        </w:tc>
        <w:tc>
          <w:tcPr>
            <w:tcW w:w="6532" w:type="dxa"/>
            <w:tcBorders>
              <w:left w:val="single" w:sz="1" w:space="0" w:color="000000"/>
              <w:bottom w:val="single" w:sz="1" w:space="0" w:color="000000"/>
            </w:tcBorders>
            <w:shd w:val="clear" w:color="auto" w:fill="auto"/>
          </w:tcPr>
          <w:p w14:paraId="498DDB65" w14:textId="77777777" w:rsidR="00C56F98" w:rsidRPr="00C56F98" w:rsidRDefault="00C56F98">
            <w:pPr>
              <w:pStyle w:val="TabellenInhalt"/>
              <w:rPr>
                <w:rFonts w:ascii="Arial" w:hAnsi="Arial" w:cs="Arial"/>
                <w:sz w:val="22"/>
                <w:szCs w:val="22"/>
              </w:rPr>
            </w:pPr>
          </w:p>
          <w:p w14:paraId="6226805D" w14:textId="77777777" w:rsidR="006D0A53" w:rsidRPr="00C56F98" w:rsidRDefault="00014B54">
            <w:pPr>
              <w:pStyle w:val="TabellenInhalt"/>
              <w:rPr>
                <w:rFonts w:ascii="Arial" w:hAnsi="Arial" w:cs="Arial"/>
                <w:sz w:val="22"/>
                <w:szCs w:val="22"/>
              </w:rPr>
            </w:pPr>
            <w:r w:rsidRPr="00C56F98">
              <w:rPr>
                <w:rFonts w:ascii="Arial" w:hAnsi="Arial" w:cs="Arial"/>
                <w:sz w:val="22"/>
                <w:szCs w:val="22"/>
              </w:rPr>
              <w:t>Die jährliche Anzahl der Vorstandssitzungen ist in Ordnung.</w:t>
            </w:r>
          </w:p>
          <w:p w14:paraId="7A176558"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6E97E0F2"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539D870B"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5D5296D2"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4470F0B9"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3BCFBB67"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42E8537A" w14:textId="77777777">
        <w:tc>
          <w:tcPr>
            <w:tcW w:w="479" w:type="dxa"/>
            <w:tcBorders>
              <w:left w:val="single" w:sz="1" w:space="0" w:color="000000"/>
              <w:bottom w:val="single" w:sz="1" w:space="0" w:color="000000"/>
            </w:tcBorders>
            <w:shd w:val="clear" w:color="auto" w:fill="auto"/>
          </w:tcPr>
          <w:p w14:paraId="00DA5C74" w14:textId="77777777" w:rsidR="006D0A53" w:rsidRDefault="006D0A53">
            <w:pPr>
              <w:pStyle w:val="TabellenInhalt"/>
              <w:snapToGrid w:val="0"/>
              <w:jc w:val="center"/>
              <w:rPr>
                <w:rFonts w:ascii="Arial" w:hAnsi="Arial" w:cs="Arial"/>
              </w:rPr>
            </w:pPr>
          </w:p>
          <w:p w14:paraId="54197627" w14:textId="77777777" w:rsidR="00C56F98" w:rsidRDefault="00C56F98">
            <w:pPr>
              <w:pStyle w:val="TabellenInhalt"/>
              <w:snapToGrid w:val="0"/>
              <w:jc w:val="center"/>
              <w:rPr>
                <w:rFonts w:ascii="Arial" w:hAnsi="Arial" w:cs="Arial"/>
              </w:rPr>
            </w:pPr>
            <w:r>
              <w:rPr>
                <w:rFonts w:ascii="Arial" w:hAnsi="Arial" w:cs="Arial"/>
              </w:rPr>
              <w:t>2.</w:t>
            </w:r>
          </w:p>
        </w:tc>
        <w:tc>
          <w:tcPr>
            <w:tcW w:w="6532" w:type="dxa"/>
            <w:tcBorders>
              <w:left w:val="single" w:sz="1" w:space="0" w:color="000000"/>
              <w:bottom w:val="single" w:sz="1" w:space="0" w:color="000000"/>
            </w:tcBorders>
            <w:shd w:val="clear" w:color="auto" w:fill="auto"/>
          </w:tcPr>
          <w:p w14:paraId="6FD68FDB" w14:textId="77777777" w:rsidR="00C56F98" w:rsidRPr="00C56F98" w:rsidRDefault="00C56F98">
            <w:pPr>
              <w:pStyle w:val="TabellenInhalt"/>
              <w:rPr>
                <w:rFonts w:ascii="Arial" w:hAnsi="Arial" w:cs="Arial"/>
                <w:sz w:val="22"/>
                <w:szCs w:val="22"/>
              </w:rPr>
            </w:pPr>
          </w:p>
          <w:p w14:paraId="1559BA20" w14:textId="77777777" w:rsidR="006D0A53" w:rsidRPr="00C56F98" w:rsidRDefault="00014B54">
            <w:pPr>
              <w:pStyle w:val="TabellenInhalt"/>
              <w:rPr>
                <w:rFonts w:ascii="Arial" w:hAnsi="Arial" w:cs="Arial"/>
                <w:sz w:val="22"/>
                <w:szCs w:val="22"/>
              </w:rPr>
            </w:pPr>
            <w:r w:rsidRPr="00C56F98">
              <w:rPr>
                <w:rFonts w:ascii="Arial" w:hAnsi="Arial" w:cs="Arial"/>
                <w:sz w:val="22"/>
                <w:szCs w:val="22"/>
              </w:rPr>
              <w:t>Die Dauer der Vorstandssitzungen ist angemessen.</w:t>
            </w:r>
          </w:p>
          <w:p w14:paraId="2E4610F4"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51052460"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4D515882"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44BD40B4"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2B680C30"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51A85C43"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45D940B8" w14:textId="77777777">
        <w:tc>
          <w:tcPr>
            <w:tcW w:w="479" w:type="dxa"/>
            <w:tcBorders>
              <w:left w:val="single" w:sz="1" w:space="0" w:color="000000"/>
              <w:bottom w:val="single" w:sz="1" w:space="0" w:color="000000"/>
            </w:tcBorders>
            <w:shd w:val="clear" w:color="auto" w:fill="auto"/>
          </w:tcPr>
          <w:p w14:paraId="65D740B1" w14:textId="77777777" w:rsidR="006D0A53" w:rsidRDefault="006D0A53">
            <w:pPr>
              <w:pStyle w:val="TabellenInhalt"/>
              <w:snapToGrid w:val="0"/>
              <w:jc w:val="center"/>
              <w:rPr>
                <w:rFonts w:ascii="Arial" w:hAnsi="Arial" w:cs="Arial"/>
              </w:rPr>
            </w:pPr>
          </w:p>
          <w:p w14:paraId="0DD9AA2F" w14:textId="77777777" w:rsidR="00C56F98" w:rsidRDefault="00C56F98">
            <w:pPr>
              <w:pStyle w:val="TabellenInhalt"/>
              <w:snapToGrid w:val="0"/>
              <w:jc w:val="center"/>
              <w:rPr>
                <w:rFonts w:ascii="Arial" w:hAnsi="Arial" w:cs="Arial"/>
              </w:rPr>
            </w:pPr>
            <w:r>
              <w:rPr>
                <w:rFonts w:ascii="Arial" w:hAnsi="Arial" w:cs="Arial"/>
              </w:rPr>
              <w:t>3.</w:t>
            </w:r>
          </w:p>
        </w:tc>
        <w:tc>
          <w:tcPr>
            <w:tcW w:w="6532" w:type="dxa"/>
            <w:tcBorders>
              <w:left w:val="single" w:sz="1" w:space="0" w:color="000000"/>
              <w:bottom w:val="single" w:sz="1" w:space="0" w:color="000000"/>
            </w:tcBorders>
            <w:shd w:val="clear" w:color="auto" w:fill="auto"/>
          </w:tcPr>
          <w:p w14:paraId="7262856B" w14:textId="77777777" w:rsidR="00C56F98" w:rsidRDefault="00C56F98">
            <w:pPr>
              <w:pStyle w:val="TabellenInhalt"/>
              <w:rPr>
                <w:rFonts w:ascii="Arial" w:hAnsi="Arial" w:cs="Arial"/>
                <w:sz w:val="22"/>
                <w:szCs w:val="22"/>
              </w:rPr>
            </w:pPr>
          </w:p>
          <w:p w14:paraId="48A54A7D" w14:textId="77777777" w:rsidR="006D0A53" w:rsidRDefault="00014B54">
            <w:pPr>
              <w:pStyle w:val="TabellenInhalt"/>
              <w:rPr>
                <w:rFonts w:ascii="Arial" w:hAnsi="Arial" w:cs="Arial"/>
                <w:sz w:val="22"/>
                <w:szCs w:val="22"/>
              </w:rPr>
            </w:pPr>
            <w:r w:rsidRPr="00C56F98">
              <w:rPr>
                <w:rFonts w:ascii="Arial" w:hAnsi="Arial" w:cs="Arial"/>
                <w:sz w:val="22"/>
                <w:szCs w:val="22"/>
              </w:rPr>
              <w:t>Die Einladungen und Unterlagen zur Vorstandssitzung liegen rechtzeitig vor.</w:t>
            </w:r>
          </w:p>
          <w:p w14:paraId="0827778D"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6D222367"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51B515B0"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2B0DD0BD"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4C0DA74B"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42D7D0C5"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p w14:paraId="6C70FE50" w14:textId="77777777" w:rsidR="00C56F98" w:rsidRDefault="00C56F98">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2469E8B1" w14:textId="77777777">
        <w:tc>
          <w:tcPr>
            <w:tcW w:w="479" w:type="dxa"/>
            <w:tcBorders>
              <w:left w:val="single" w:sz="1" w:space="0" w:color="000000"/>
              <w:bottom w:val="single" w:sz="1" w:space="0" w:color="000000"/>
            </w:tcBorders>
            <w:shd w:val="clear" w:color="auto" w:fill="auto"/>
          </w:tcPr>
          <w:p w14:paraId="3A949DD9" w14:textId="77777777" w:rsidR="006D0A53" w:rsidRDefault="006D0A53">
            <w:pPr>
              <w:pStyle w:val="TabellenInhalt"/>
              <w:snapToGrid w:val="0"/>
              <w:jc w:val="center"/>
              <w:rPr>
                <w:rFonts w:ascii="Arial" w:hAnsi="Arial" w:cs="Arial"/>
              </w:rPr>
            </w:pPr>
          </w:p>
          <w:p w14:paraId="727860DA" w14:textId="77777777" w:rsidR="00C56F98" w:rsidRDefault="00C56F98">
            <w:pPr>
              <w:pStyle w:val="TabellenInhalt"/>
              <w:snapToGrid w:val="0"/>
              <w:jc w:val="center"/>
              <w:rPr>
                <w:rFonts w:ascii="Arial" w:hAnsi="Arial" w:cs="Arial"/>
              </w:rPr>
            </w:pPr>
            <w:r>
              <w:rPr>
                <w:rFonts w:ascii="Arial" w:hAnsi="Arial" w:cs="Arial"/>
              </w:rPr>
              <w:t>4.</w:t>
            </w:r>
          </w:p>
        </w:tc>
        <w:tc>
          <w:tcPr>
            <w:tcW w:w="6532" w:type="dxa"/>
            <w:tcBorders>
              <w:left w:val="single" w:sz="1" w:space="0" w:color="000000"/>
              <w:bottom w:val="single" w:sz="1" w:space="0" w:color="000000"/>
            </w:tcBorders>
            <w:shd w:val="clear" w:color="auto" w:fill="auto"/>
          </w:tcPr>
          <w:p w14:paraId="0F286EEE" w14:textId="77777777" w:rsidR="00C56F98" w:rsidRDefault="00C56F98">
            <w:pPr>
              <w:pStyle w:val="TabellenInhalt"/>
              <w:rPr>
                <w:rFonts w:ascii="Arial" w:hAnsi="Arial" w:cs="Arial"/>
                <w:sz w:val="22"/>
                <w:szCs w:val="22"/>
              </w:rPr>
            </w:pPr>
          </w:p>
          <w:p w14:paraId="1D344AF3" w14:textId="77777777" w:rsidR="006D0A53" w:rsidRDefault="00014B54">
            <w:pPr>
              <w:pStyle w:val="TabellenInhalt"/>
              <w:rPr>
                <w:rFonts w:ascii="Arial" w:hAnsi="Arial" w:cs="Arial"/>
                <w:sz w:val="22"/>
                <w:szCs w:val="22"/>
              </w:rPr>
            </w:pPr>
            <w:r w:rsidRPr="00C56F98">
              <w:rPr>
                <w:rFonts w:ascii="Arial" w:hAnsi="Arial" w:cs="Arial"/>
                <w:sz w:val="22"/>
                <w:szCs w:val="22"/>
              </w:rPr>
              <w:t xml:space="preserve">Die Größe des Vorstands ist sinnvoll. </w:t>
            </w:r>
          </w:p>
          <w:p w14:paraId="7A2BFF60"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04F10170"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2CD0C708"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6070513A"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4FE8F74F"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3764785A"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2655A168" w14:textId="77777777">
        <w:tc>
          <w:tcPr>
            <w:tcW w:w="479" w:type="dxa"/>
            <w:tcBorders>
              <w:left w:val="single" w:sz="1" w:space="0" w:color="000000"/>
              <w:bottom w:val="single" w:sz="1" w:space="0" w:color="000000"/>
            </w:tcBorders>
            <w:shd w:val="clear" w:color="auto" w:fill="auto"/>
          </w:tcPr>
          <w:p w14:paraId="0E109988" w14:textId="77777777" w:rsidR="006D0A53" w:rsidRDefault="006D0A53">
            <w:pPr>
              <w:pStyle w:val="TabellenInhalt"/>
              <w:snapToGrid w:val="0"/>
              <w:jc w:val="center"/>
              <w:rPr>
                <w:rFonts w:ascii="Arial" w:hAnsi="Arial" w:cs="Arial"/>
              </w:rPr>
            </w:pPr>
          </w:p>
          <w:p w14:paraId="2DDEB7F8" w14:textId="77777777" w:rsidR="00C56F98" w:rsidRDefault="00C56F98">
            <w:pPr>
              <w:pStyle w:val="TabellenInhalt"/>
              <w:snapToGrid w:val="0"/>
              <w:jc w:val="center"/>
              <w:rPr>
                <w:rFonts w:ascii="Arial" w:hAnsi="Arial" w:cs="Arial"/>
              </w:rPr>
            </w:pPr>
            <w:r>
              <w:rPr>
                <w:rFonts w:ascii="Arial" w:hAnsi="Arial" w:cs="Arial"/>
              </w:rPr>
              <w:t>5.</w:t>
            </w:r>
          </w:p>
        </w:tc>
        <w:tc>
          <w:tcPr>
            <w:tcW w:w="6532" w:type="dxa"/>
            <w:tcBorders>
              <w:left w:val="single" w:sz="1" w:space="0" w:color="000000"/>
              <w:bottom w:val="single" w:sz="1" w:space="0" w:color="000000"/>
            </w:tcBorders>
            <w:shd w:val="clear" w:color="auto" w:fill="auto"/>
          </w:tcPr>
          <w:p w14:paraId="54447C76" w14:textId="77777777" w:rsidR="00C56F98" w:rsidRDefault="00C56F98">
            <w:pPr>
              <w:pStyle w:val="TabellenInhalt"/>
              <w:rPr>
                <w:rFonts w:ascii="Arial" w:hAnsi="Arial" w:cs="Arial"/>
                <w:sz w:val="22"/>
                <w:szCs w:val="22"/>
              </w:rPr>
            </w:pPr>
          </w:p>
          <w:p w14:paraId="62678CC3" w14:textId="77777777" w:rsidR="006D0A53" w:rsidRDefault="00014B54">
            <w:pPr>
              <w:pStyle w:val="TabellenInhalt"/>
              <w:rPr>
                <w:rFonts w:ascii="Arial" w:hAnsi="Arial" w:cs="Arial"/>
                <w:sz w:val="22"/>
                <w:szCs w:val="22"/>
              </w:rPr>
            </w:pPr>
            <w:r w:rsidRPr="00C56F98">
              <w:rPr>
                <w:rFonts w:ascii="Arial" w:hAnsi="Arial" w:cs="Arial"/>
                <w:sz w:val="22"/>
                <w:szCs w:val="22"/>
              </w:rPr>
              <w:t>Jedes Mitglied des Vorstands verfügt über eine Aufgabenbeschreibung.</w:t>
            </w:r>
          </w:p>
          <w:p w14:paraId="39900323"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64D51793"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5DF655A4"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4E405C5A"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1623D87E"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78350D8C"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18FE63D4" w14:textId="77777777">
        <w:tc>
          <w:tcPr>
            <w:tcW w:w="479" w:type="dxa"/>
            <w:tcBorders>
              <w:left w:val="single" w:sz="1" w:space="0" w:color="000000"/>
              <w:bottom w:val="single" w:sz="1" w:space="0" w:color="000000"/>
            </w:tcBorders>
            <w:shd w:val="clear" w:color="auto" w:fill="auto"/>
          </w:tcPr>
          <w:p w14:paraId="3E1DDBD6" w14:textId="77777777" w:rsidR="006D0A53" w:rsidRDefault="006D0A53">
            <w:pPr>
              <w:pStyle w:val="TabellenInhalt"/>
              <w:snapToGrid w:val="0"/>
              <w:jc w:val="center"/>
              <w:rPr>
                <w:rFonts w:ascii="Arial" w:hAnsi="Arial" w:cs="Arial"/>
              </w:rPr>
            </w:pPr>
          </w:p>
          <w:p w14:paraId="1A877E68" w14:textId="77777777" w:rsidR="00C56F98" w:rsidRDefault="00C56F98">
            <w:pPr>
              <w:pStyle w:val="TabellenInhalt"/>
              <w:snapToGrid w:val="0"/>
              <w:jc w:val="center"/>
              <w:rPr>
                <w:rFonts w:ascii="Arial" w:hAnsi="Arial" w:cs="Arial"/>
              </w:rPr>
            </w:pPr>
            <w:r>
              <w:rPr>
                <w:rFonts w:ascii="Arial" w:hAnsi="Arial" w:cs="Arial"/>
              </w:rPr>
              <w:t>6.</w:t>
            </w:r>
          </w:p>
        </w:tc>
        <w:tc>
          <w:tcPr>
            <w:tcW w:w="6532" w:type="dxa"/>
            <w:tcBorders>
              <w:left w:val="single" w:sz="1" w:space="0" w:color="000000"/>
              <w:bottom w:val="single" w:sz="1" w:space="0" w:color="000000"/>
            </w:tcBorders>
            <w:shd w:val="clear" w:color="auto" w:fill="auto"/>
          </w:tcPr>
          <w:p w14:paraId="5B091134" w14:textId="77777777" w:rsidR="00C56F98" w:rsidRDefault="00C56F98">
            <w:pPr>
              <w:pStyle w:val="TabellenInhalt"/>
              <w:rPr>
                <w:rFonts w:ascii="Arial" w:hAnsi="Arial" w:cs="Arial"/>
                <w:sz w:val="22"/>
                <w:szCs w:val="22"/>
              </w:rPr>
            </w:pPr>
          </w:p>
          <w:p w14:paraId="05E5E54A" w14:textId="77777777" w:rsidR="006D0A53" w:rsidRDefault="00014B54">
            <w:pPr>
              <w:pStyle w:val="TabellenInhalt"/>
              <w:rPr>
                <w:rFonts w:ascii="Arial" w:hAnsi="Arial" w:cs="Arial"/>
                <w:sz w:val="22"/>
                <w:szCs w:val="22"/>
              </w:rPr>
            </w:pPr>
            <w:r w:rsidRPr="00C56F98">
              <w:rPr>
                <w:rFonts w:ascii="Arial" w:hAnsi="Arial" w:cs="Arial"/>
                <w:sz w:val="22"/>
                <w:szCs w:val="22"/>
              </w:rPr>
              <w:t>Die Aufgaben, Funktionen und Verantwortlichkeiten im Vorstand sind gut verteilt und klar kommuniziert.</w:t>
            </w:r>
          </w:p>
          <w:p w14:paraId="5F9A02DA"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326C3D2A"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7D73312C"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473258AC"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7180A9B4"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6FFB5BD1"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2D69D425" w14:textId="77777777">
        <w:tc>
          <w:tcPr>
            <w:tcW w:w="479" w:type="dxa"/>
            <w:tcBorders>
              <w:left w:val="single" w:sz="1" w:space="0" w:color="000000"/>
              <w:bottom w:val="single" w:sz="1" w:space="0" w:color="000000"/>
            </w:tcBorders>
            <w:shd w:val="clear" w:color="auto" w:fill="auto"/>
          </w:tcPr>
          <w:p w14:paraId="72487C14" w14:textId="77777777" w:rsidR="006D0A53" w:rsidRDefault="006D0A53">
            <w:pPr>
              <w:pStyle w:val="TabellenInhalt"/>
              <w:snapToGrid w:val="0"/>
              <w:jc w:val="center"/>
              <w:rPr>
                <w:rFonts w:ascii="Arial" w:hAnsi="Arial" w:cs="Arial"/>
              </w:rPr>
            </w:pPr>
          </w:p>
          <w:p w14:paraId="61CCF0B8" w14:textId="77777777" w:rsidR="00C56F98" w:rsidRDefault="00C56F98">
            <w:pPr>
              <w:pStyle w:val="TabellenInhalt"/>
              <w:snapToGrid w:val="0"/>
              <w:jc w:val="center"/>
              <w:rPr>
                <w:rFonts w:ascii="Arial" w:hAnsi="Arial" w:cs="Arial"/>
              </w:rPr>
            </w:pPr>
            <w:r>
              <w:rPr>
                <w:rFonts w:ascii="Arial" w:hAnsi="Arial" w:cs="Arial"/>
              </w:rPr>
              <w:t>7.</w:t>
            </w:r>
          </w:p>
        </w:tc>
        <w:tc>
          <w:tcPr>
            <w:tcW w:w="6532" w:type="dxa"/>
            <w:tcBorders>
              <w:left w:val="single" w:sz="1" w:space="0" w:color="000000"/>
              <w:bottom w:val="single" w:sz="1" w:space="0" w:color="000000"/>
            </w:tcBorders>
            <w:shd w:val="clear" w:color="auto" w:fill="auto"/>
          </w:tcPr>
          <w:p w14:paraId="0E3B9A97" w14:textId="77777777" w:rsidR="00C56F98" w:rsidRDefault="00C56F98">
            <w:pPr>
              <w:pStyle w:val="TabellenInhalt"/>
              <w:rPr>
                <w:rFonts w:ascii="Arial" w:hAnsi="Arial" w:cs="Arial"/>
                <w:sz w:val="22"/>
                <w:szCs w:val="22"/>
              </w:rPr>
            </w:pPr>
          </w:p>
          <w:p w14:paraId="1FA63ADF" w14:textId="77777777" w:rsidR="006D0A53" w:rsidRDefault="00014B54">
            <w:pPr>
              <w:pStyle w:val="TabellenInhalt"/>
              <w:rPr>
                <w:rFonts w:ascii="Arial" w:hAnsi="Arial" w:cs="Arial"/>
                <w:sz w:val="22"/>
                <w:szCs w:val="22"/>
              </w:rPr>
            </w:pPr>
            <w:r w:rsidRPr="00C56F98">
              <w:rPr>
                <w:rFonts w:ascii="Arial" w:hAnsi="Arial" w:cs="Arial"/>
                <w:sz w:val="22"/>
                <w:szCs w:val="22"/>
              </w:rPr>
              <w:t>Alle Vorstandsmitglieder sind mit den wichtigsten Vereinsdokumenten und Beschlüssen vertraut.</w:t>
            </w:r>
          </w:p>
          <w:p w14:paraId="472D3056"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2BA43D58"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56D2143C"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545F35A3"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63998102"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12F71EEB"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702F87AC" w14:textId="77777777">
        <w:tc>
          <w:tcPr>
            <w:tcW w:w="479" w:type="dxa"/>
            <w:tcBorders>
              <w:left w:val="single" w:sz="1" w:space="0" w:color="000000"/>
              <w:bottom w:val="single" w:sz="1" w:space="0" w:color="000000"/>
            </w:tcBorders>
            <w:shd w:val="clear" w:color="auto" w:fill="auto"/>
          </w:tcPr>
          <w:p w14:paraId="4FFC60D0" w14:textId="77777777" w:rsidR="006D0A53" w:rsidRDefault="006D0A53">
            <w:pPr>
              <w:pStyle w:val="TabellenInhalt"/>
              <w:snapToGrid w:val="0"/>
              <w:jc w:val="center"/>
              <w:rPr>
                <w:rFonts w:ascii="Arial" w:hAnsi="Arial" w:cs="Arial"/>
              </w:rPr>
            </w:pPr>
          </w:p>
          <w:p w14:paraId="201AEF72" w14:textId="77777777" w:rsidR="00C56F98" w:rsidRDefault="00C56F98">
            <w:pPr>
              <w:pStyle w:val="TabellenInhalt"/>
              <w:snapToGrid w:val="0"/>
              <w:jc w:val="center"/>
              <w:rPr>
                <w:rFonts w:ascii="Arial" w:hAnsi="Arial" w:cs="Arial"/>
              </w:rPr>
            </w:pPr>
            <w:r>
              <w:rPr>
                <w:rFonts w:ascii="Arial" w:hAnsi="Arial" w:cs="Arial"/>
              </w:rPr>
              <w:t>8.</w:t>
            </w:r>
          </w:p>
        </w:tc>
        <w:tc>
          <w:tcPr>
            <w:tcW w:w="6532" w:type="dxa"/>
            <w:tcBorders>
              <w:left w:val="single" w:sz="1" w:space="0" w:color="000000"/>
              <w:bottom w:val="single" w:sz="1" w:space="0" w:color="000000"/>
            </w:tcBorders>
            <w:shd w:val="clear" w:color="auto" w:fill="auto"/>
          </w:tcPr>
          <w:p w14:paraId="4460A0C3" w14:textId="77777777" w:rsidR="00C56F98" w:rsidRDefault="00C56F98">
            <w:pPr>
              <w:pStyle w:val="TabellenInhalt"/>
              <w:rPr>
                <w:rFonts w:ascii="Arial" w:hAnsi="Arial" w:cs="Arial"/>
                <w:sz w:val="22"/>
                <w:szCs w:val="22"/>
              </w:rPr>
            </w:pPr>
          </w:p>
          <w:p w14:paraId="4A042318" w14:textId="3FB537F4" w:rsidR="006D0A53" w:rsidRDefault="00014B54">
            <w:pPr>
              <w:pStyle w:val="TabellenInhalt"/>
              <w:rPr>
                <w:rFonts w:ascii="Arial" w:hAnsi="Arial" w:cs="Arial"/>
                <w:sz w:val="22"/>
                <w:szCs w:val="22"/>
              </w:rPr>
            </w:pPr>
            <w:r w:rsidRPr="00C56F98">
              <w:rPr>
                <w:rFonts w:ascii="Arial" w:hAnsi="Arial" w:cs="Arial"/>
                <w:sz w:val="22"/>
                <w:szCs w:val="22"/>
              </w:rPr>
              <w:t>Alle Vorstandsmitglieder verfügen über die gleichen Informationen zu wichtige</w:t>
            </w:r>
            <w:r w:rsidR="009A3069">
              <w:rPr>
                <w:rFonts w:ascii="Arial" w:hAnsi="Arial" w:cs="Arial"/>
                <w:sz w:val="22"/>
                <w:szCs w:val="22"/>
              </w:rPr>
              <w:t>n</w:t>
            </w:r>
            <w:r w:rsidRPr="00C56F98">
              <w:rPr>
                <w:rFonts w:ascii="Arial" w:hAnsi="Arial" w:cs="Arial"/>
                <w:sz w:val="22"/>
                <w:szCs w:val="22"/>
              </w:rPr>
              <w:t xml:space="preserve"> Vorgänge im Verein.</w:t>
            </w:r>
          </w:p>
          <w:p w14:paraId="1BC329C9"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2926C43C"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4F42FED3"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5836B400"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45A44B8D"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4AF33B1C"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70FF5EE0" w14:textId="77777777">
        <w:tc>
          <w:tcPr>
            <w:tcW w:w="479" w:type="dxa"/>
            <w:tcBorders>
              <w:left w:val="single" w:sz="1" w:space="0" w:color="000000"/>
              <w:bottom w:val="single" w:sz="1" w:space="0" w:color="000000"/>
            </w:tcBorders>
            <w:shd w:val="clear" w:color="auto" w:fill="auto"/>
          </w:tcPr>
          <w:p w14:paraId="6A74BDE7" w14:textId="77777777" w:rsidR="006D0A53" w:rsidRDefault="006D0A53">
            <w:pPr>
              <w:pStyle w:val="TabellenInhalt"/>
              <w:snapToGrid w:val="0"/>
              <w:jc w:val="center"/>
              <w:rPr>
                <w:rFonts w:ascii="Arial" w:hAnsi="Arial" w:cs="Arial"/>
              </w:rPr>
            </w:pPr>
          </w:p>
          <w:p w14:paraId="1BA640D4" w14:textId="77777777" w:rsidR="00C56F98" w:rsidRDefault="00C56F98">
            <w:pPr>
              <w:pStyle w:val="TabellenInhalt"/>
              <w:snapToGrid w:val="0"/>
              <w:jc w:val="center"/>
              <w:rPr>
                <w:rFonts w:ascii="Arial" w:hAnsi="Arial" w:cs="Arial"/>
              </w:rPr>
            </w:pPr>
            <w:r>
              <w:rPr>
                <w:rFonts w:ascii="Arial" w:hAnsi="Arial" w:cs="Arial"/>
              </w:rPr>
              <w:t>9.</w:t>
            </w:r>
          </w:p>
        </w:tc>
        <w:tc>
          <w:tcPr>
            <w:tcW w:w="6532" w:type="dxa"/>
            <w:tcBorders>
              <w:left w:val="single" w:sz="1" w:space="0" w:color="000000"/>
              <w:bottom w:val="single" w:sz="1" w:space="0" w:color="000000"/>
            </w:tcBorders>
            <w:shd w:val="clear" w:color="auto" w:fill="auto"/>
          </w:tcPr>
          <w:p w14:paraId="5411CCCC" w14:textId="77777777" w:rsidR="00C56F98" w:rsidRDefault="00C56F98">
            <w:pPr>
              <w:pStyle w:val="TabellenInhalt"/>
              <w:rPr>
                <w:rFonts w:ascii="Arial" w:hAnsi="Arial" w:cs="Arial"/>
                <w:sz w:val="22"/>
                <w:szCs w:val="22"/>
              </w:rPr>
            </w:pPr>
          </w:p>
          <w:p w14:paraId="49EA8866" w14:textId="77777777" w:rsidR="006D0A53" w:rsidRDefault="00014B54">
            <w:pPr>
              <w:pStyle w:val="TabellenInhalt"/>
              <w:rPr>
                <w:rFonts w:ascii="Arial" w:hAnsi="Arial" w:cs="Arial"/>
                <w:sz w:val="22"/>
                <w:szCs w:val="22"/>
              </w:rPr>
            </w:pPr>
            <w:r w:rsidRPr="00C56F98">
              <w:rPr>
                <w:rFonts w:ascii="Arial" w:hAnsi="Arial" w:cs="Arial"/>
                <w:sz w:val="22"/>
                <w:szCs w:val="22"/>
              </w:rPr>
              <w:t>Alle Vorstandsmitglieder haben immer die Gesamtinteressen des Vereins im Blick.</w:t>
            </w:r>
          </w:p>
          <w:p w14:paraId="457F862C"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484B2D03"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070A9C91"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3D251D4D"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53E1D668"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19EB3FE8"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50CD3C50" w14:textId="77777777">
        <w:tc>
          <w:tcPr>
            <w:tcW w:w="479" w:type="dxa"/>
            <w:tcBorders>
              <w:left w:val="single" w:sz="1" w:space="0" w:color="000000"/>
              <w:bottom w:val="single" w:sz="1" w:space="0" w:color="000000"/>
            </w:tcBorders>
            <w:shd w:val="clear" w:color="auto" w:fill="auto"/>
          </w:tcPr>
          <w:p w14:paraId="0FE7AF0A" w14:textId="77777777" w:rsidR="006D0A53" w:rsidRDefault="006D0A53">
            <w:pPr>
              <w:pStyle w:val="TabellenInhalt"/>
              <w:snapToGrid w:val="0"/>
              <w:jc w:val="center"/>
              <w:rPr>
                <w:rFonts w:ascii="Arial" w:hAnsi="Arial" w:cs="Arial"/>
              </w:rPr>
            </w:pPr>
          </w:p>
          <w:p w14:paraId="4632C941" w14:textId="77777777" w:rsidR="00C56F98" w:rsidRDefault="00C56F98">
            <w:pPr>
              <w:pStyle w:val="TabellenInhalt"/>
              <w:snapToGrid w:val="0"/>
              <w:jc w:val="center"/>
              <w:rPr>
                <w:rFonts w:ascii="Arial" w:hAnsi="Arial" w:cs="Arial"/>
              </w:rPr>
            </w:pPr>
            <w:r>
              <w:rPr>
                <w:rFonts w:ascii="Arial" w:hAnsi="Arial" w:cs="Arial"/>
              </w:rPr>
              <w:t>10.</w:t>
            </w:r>
          </w:p>
        </w:tc>
        <w:tc>
          <w:tcPr>
            <w:tcW w:w="6532" w:type="dxa"/>
            <w:tcBorders>
              <w:left w:val="single" w:sz="1" w:space="0" w:color="000000"/>
              <w:bottom w:val="single" w:sz="1" w:space="0" w:color="000000"/>
            </w:tcBorders>
            <w:shd w:val="clear" w:color="auto" w:fill="auto"/>
          </w:tcPr>
          <w:p w14:paraId="255FAC6A" w14:textId="77777777" w:rsidR="00C56F98" w:rsidRDefault="00C56F98">
            <w:pPr>
              <w:pStyle w:val="TabellenInhalt"/>
              <w:rPr>
                <w:rFonts w:ascii="Arial" w:hAnsi="Arial" w:cs="Arial"/>
                <w:sz w:val="22"/>
                <w:szCs w:val="22"/>
              </w:rPr>
            </w:pPr>
          </w:p>
          <w:p w14:paraId="62662444" w14:textId="77777777" w:rsidR="006D0A53" w:rsidRDefault="00014B54">
            <w:pPr>
              <w:pStyle w:val="TabellenInhalt"/>
              <w:rPr>
                <w:rFonts w:ascii="Arial" w:hAnsi="Arial" w:cs="Arial"/>
                <w:sz w:val="22"/>
                <w:szCs w:val="22"/>
              </w:rPr>
            </w:pPr>
            <w:r w:rsidRPr="00C56F98">
              <w:rPr>
                <w:rFonts w:ascii="Arial" w:hAnsi="Arial" w:cs="Arial"/>
                <w:sz w:val="22"/>
                <w:szCs w:val="22"/>
              </w:rPr>
              <w:t xml:space="preserve">Meinungsunterschiede und Konflikte im Vorstand werden offen angesprochen. </w:t>
            </w:r>
          </w:p>
          <w:p w14:paraId="038A22AB"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6560A50E"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47A8E6FF"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35B2A778"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21CF707A"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2E1AAF8B"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29720A1F" w14:textId="77777777">
        <w:tc>
          <w:tcPr>
            <w:tcW w:w="479" w:type="dxa"/>
            <w:tcBorders>
              <w:left w:val="single" w:sz="1" w:space="0" w:color="000000"/>
              <w:bottom w:val="single" w:sz="1" w:space="0" w:color="000000"/>
            </w:tcBorders>
            <w:shd w:val="clear" w:color="auto" w:fill="auto"/>
          </w:tcPr>
          <w:p w14:paraId="6C8FBA94" w14:textId="77777777" w:rsidR="006D0A53" w:rsidRDefault="006D0A53">
            <w:pPr>
              <w:pStyle w:val="TabellenInhalt"/>
              <w:snapToGrid w:val="0"/>
              <w:jc w:val="center"/>
              <w:rPr>
                <w:rFonts w:ascii="Arial" w:hAnsi="Arial" w:cs="Arial"/>
              </w:rPr>
            </w:pPr>
          </w:p>
          <w:p w14:paraId="60F5A0B9" w14:textId="77777777" w:rsidR="00C56F98" w:rsidRDefault="00C56F98">
            <w:pPr>
              <w:pStyle w:val="TabellenInhalt"/>
              <w:snapToGrid w:val="0"/>
              <w:jc w:val="center"/>
              <w:rPr>
                <w:rFonts w:ascii="Arial" w:hAnsi="Arial" w:cs="Arial"/>
              </w:rPr>
            </w:pPr>
            <w:r>
              <w:rPr>
                <w:rFonts w:ascii="Arial" w:hAnsi="Arial" w:cs="Arial"/>
              </w:rPr>
              <w:t>11.</w:t>
            </w:r>
          </w:p>
        </w:tc>
        <w:tc>
          <w:tcPr>
            <w:tcW w:w="6532" w:type="dxa"/>
            <w:tcBorders>
              <w:left w:val="single" w:sz="1" w:space="0" w:color="000000"/>
              <w:bottom w:val="single" w:sz="1" w:space="0" w:color="000000"/>
            </w:tcBorders>
            <w:shd w:val="clear" w:color="auto" w:fill="auto"/>
          </w:tcPr>
          <w:p w14:paraId="4A23B4D8" w14:textId="77777777" w:rsidR="00C56F98" w:rsidRDefault="00C56F98">
            <w:pPr>
              <w:pStyle w:val="TabellenInhalt"/>
              <w:rPr>
                <w:rFonts w:ascii="Arial" w:hAnsi="Arial" w:cs="Arial"/>
                <w:sz w:val="22"/>
                <w:szCs w:val="22"/>
              </w:rPr>
            </w:pPr>
          </w:p>
          <w:p w14:paraId="56DDA1ED" w14:textId="77777777" w:rsidR="006D0A53" w:rsidRDefault="00014B54">
            <w:pPr>
              <w:pStyle w:val="TabellenInhalt"/>
              <w:rPr>
                <w:rFonts w:ascii="Arial" w:hAnsi="Arial" w:cs="Arial"/>
                <w:sz w:val="22"/>
                <w:szCs w:val="22"/>
              </w:rPr>
            </w:pPr>
            <w:r w:rsidRPr="00C56F98">
              <w:rPr>
                <w:rFonts w:ascii="Arial" w:hAnsi="Arial" w:cs="Arial"/>
                <w:sz w:val="22"/>
                <w:szCs w:val="22"/>
              </w:rPr>
              <w:t>Die Ansprache und Gewinnung neuer Vorstände wird bei uns systematisch und rechtzeitig betrieben.</w:t>
            </w:r>
          </w:p>
          <w:p w14:paraId="0F99EAAD"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1ECC9FB4"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2B17805A"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3FA3CCDE"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09F74821"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6E96C78B"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5DBE5F01" w14:textId="77777777">
        <w:tc>
          <w:tcPr>
            <w:tcW w:w="479" w:type="dxa"/>
            <w:tcBorders>
              <w:left w:val="single" w:sz="1" w:space="0" w:color="000000"/>
              <w:bottom w:val="single" w:sz="1" w:space="0" w:color="000000"/>
            </w:tcBorders>
            <w:shd w:val="clear" w:color="auto" w:fill="auto"/>
          </w:tcPr>
          <w:p w14:paraId="16FB0D06" w14:textId="77777777" w:rsidR="006D0A53" w:rsidRDefault="006D0A53">
            <w:pPr>
              <w:pStyle w:val="TabellenInhalt"/>
              <w:snapToGrid w:val="0"/>
              <w:jc w:val="center"/>
              <w:rPr>
                <w:rFonts w:ascii="Arial" w:hAnsi="Arial" w:cs="Arial"/>
              </w:rPr>
            </w:pPr>
          </w:p>
          <w:p w14:paraId="382F56C7" w14:textId="77777777" w:rsidR="00C56F98" w:rsidRDefault="00C56F98">
            <w:pPr>
              <w:pStyle w:val="TabellenInhalt"/>
              <w:snapToGrid w:val="0"/>
              <w:jc w:val="center"/>
              <w:rPr>
                <w:rFonts w:ascii="Arial" w:hAnsi="Arial" w:cs="Arial"/>
              </w:rPr>
            </w:pPr>
            <w:r>
              <w:rPr>
                <w:rFonts w:ascii="Arial" w:hAnsi="Arial" w:cs="Arial"/>
              </w:rPr>
              <w:t>12.</w:t>
            </w:r>
          </w:p>
        </w:tc>
        <w:tc>
          <w:tcPr>
            <w:tcW w:w="6532" w:type="dxa"/>
            <w:tcBorders>
              <w:left w:val="single" w:sz="1" w:space="0" w:color="000000"/>
              <w:bottom w:val="single" w:sz="1" w:space="0" w:color="000000"/>
            </w:tcBorders>
            <w:shd w:val="clear" w:color="auto" w:fill="auto"/>
          </w:tcPr>
          <w:p w14:paraId="0B20E198" w14:textId="77777777" w:rsidR="00C56F98" w:rsidRDefault="00C56F98">
            <w:pPr>
              <w:pStyle w:val="TabellenInhalt"/>
              <w:rPr>
                <w:rFonts w:ascii="Arial" w:hAnsi="Arial" w:cs="Arial"/>
                <w:sz w:val="22"/>
                <w:szCs w:val="22"/>
              </w:rPr>
            </w:pPr>
          </w:p>
          <w:p w14:paraId="077B3AC5" w14:textId="77777777" w:rsidR="006D0A53" w:rsidRDefault="00014B54">
            <w:pPr>
              <w:pStyle w:val="TabellenInhalt"/>
              <w:rPr>
                <w:rFonts w:ascii="Arial" w:hAnsi="Arial" w:cs="Arial"/>
                <w:sz w:val="22"/>
                <w:szCs w:val="22"/>
              </w:rPr>
            </w:pPr>
            <w:r w:rsidRPr="00C56F98">
              <w:rPr>
                <w:rFonts w:ascii="Arial" w:hAnsi="Arial" w:cs="Arial"/>
                <w:sz w:val="22"/>
                <w:szCs w:val="22"/>
              </w:rPr>
              <w:t>Neue Vorstandsmitglieder werden in ihre Arbeit eingeführt.</w:t>
            </w:r>
          </w:p>
          <w:p w14:paraId="1D8A5409"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5EC6A726"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06073A65"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5E57E325"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6CB1F3F5"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01E8DEF7"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6287E781" w14:textId="77777777">
        <w:tc>
          <w:tcPr>
            <w:tcW w:w="479" w:type="dxa"/>
            <w:tcBorders>
              <w:left w:val="single" w:sz="1" w:space="0" w:color="000000"/>
              <w:bottom w:val="single" w:sz="1" w:space="0" w:color="000000"/>
            </w:tcBorders>
            <w:shd w:val="clear" w:color="auto" w:fill="auto"/>
          </w:tcPr>
          <w:p w14:paraId="6B4F88D2" w14:textId="77777777" w:rsidR="006D0A53" w:rsidRDefault="006D0A53">
            <w:pPr>
              <w:pStyle w:val="TabellenInhalt"/>
              <w:snapToGrid w:val="0"/>
              <w:jc w:val="center"/>
              <w:rPr>
                <w:rFonts w:ascii="Arial" w:hAnsi="Arial" w:cs="Arial"/>
              </w:rPr>
            </w:pPr>
          </w:p>
          <w:p w14:paraId="6540E0DD" w14:textId="77777777" w:rsidR="00C56F98" w:rsidRDefault="00C56F98">
            <w:pPr>
              <w:pStyle w:val="TabellenInhalt"/>
              <w:snapToGrid w:val="0"/>
              <w:jc w:val="center"/>
              <w:rPr>
                <w:rFonts w:ascii="Arial" w:hAnsi="Arial" w:cs="Arial"/>
              </w:rPr>
            </w:pPr>
            <w:r>
              <w:rPr>
                <w:rFonts w:ascii="Arial" w:hAnsi="Arial" w:cs="Arial"/>
              </w:rPr>
              <w:t>13.</w:t>
            </w:r>
          </w:p>
        </w:tc>
        <w:tc>
          <w:tcPr>
            <w:tcW w:w="6532" w:type="dxa"/>
            <w:tcBorders>
              <w:left w:val="single" w:sz="1" w:space="0" w:color="000000"/>
              <w:bottom w:val="single" w:sz="1" w:space="0" w:color="000000"/>
            </w:tcBorders>
            <w:shd w:val="clear" w:color="auto" w:fill="auto"/>
          </w:tcPr>
          <w:p w14:paraId="04FF72CD" w14:textId="77777777" w:rsidR="00C56F98" w:rsidRDefault="00C56F98">
            <w:pPr>
              <w:pStyle w:val="TabellenInhalt"/>
              <w:rPr>
                <w:rFonts w:ascii="Arial" w:hAnsi="Arial" w:cs="Arial"/>
                <w:sz w:val="22"/>
                <w:szCs w:val="22"/>
              </w:rPr>
            </w:pPr>
          </w:p>
          <w:p w14:paraId="56E3E741" w14:textId="77777777" w:rsidR="006D0A53" w:rsidRDefault="00014B54">
            <w:pPr>
              <w:pStyle w:val="TabellenInhalt"/>
              <w:rPr>
                <w:rFonts w:ascii="Arial" w:hAnsi="Arial" w:cs="Arial"/>
                <w:sz w:val="22"/>
                <w:szCs w:val="22"/>
              </w:rPr>
            </w:pPr>
            <w:r w:rsidRPr="00C56F98">
              <w:rPr>
                <w:rFonts w:ascii="Arial" w:hAnsi="Arial" w:cs="Arial"/>
                <w:sz w:val="22"/>
                <w:szCs w:val="22"/>
              </w:rPr>
              <w:t>Neue Vorstände erhalten im ersten Jahr ihrer Tätigkeit einen Mentor/Ansprechpartner für offene Fragen.</w:t>
            </w:r>
          </w:p>
          <w:p w14:paraId="002B9F14"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24827C69"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3CEBA030"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366D23B6"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13FFC188"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55B02BA9"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4942AB82" w14:textId="77777777">
        <w:tc>
          <w:tcPr>
            <w:tcW w:w="479" w:type="dxa"/>
            <w:tcBorders>
              <w:left w:val="single" w:sz="1" w:space="0" w:color="000000"/>
              <w:bottom w:val="single" w:sz="1" w:space="0" w:color="000000"/>
            </w:tcBorders>
            <w:shd w:val="clear" w:color="auto" w:fill="auto"/>
          </w:tcPr>
          <w:p w14:paraId="12C93C66" w14:textId="77777777" w:rsidR="006D0A53" w:rsidRDefault="006D0A53">
            <w:pPr>
              <w:pStyle w:val="TabellenInhalt"/>
              <w:snapToGrid w:val="0"/>
              <w:jc w:val="center"/>
              <w:rPr>
                <w:rFonts w:ascii="Arial" w:hAnsi="Arial" w:cs="Arial"/>
              </w:rPr>
            </w:pPr>
          </w:p>
          <w:p w14:paraId="4D1EC42F" w14:textId="77777777" w:rsidR="00C56F98" w:rsidRDefault="00C56F98">
            <w:pPr>
              <w:pStyle w:val="TabellenInhalt"/>
              <w:snapToGrid w:val="0"/>
              <w:jc w:val="center"/>
              <w:rPr>
                <w:rFonts w:ascii="Arial" w:hAnsi="Arial" w:cs="Arial"/>
              </w:rPr>
            </w:pPr>
            <w:r>
              <w:rPr>
                <w:rFonts w:ascii="Arial" w:hAnsi="Arial" w:cs="Arial"/>
              </w:rPr>
              <w:t>14.</w:t>
            </w:r>
          </w:p>
        </w:tc>
        <w:tc>
          <w:tcPr>
            <w:tcW w:w="6532" w:type="dxa"/>
            <w:tcBorders>
              <w:left w:val="single" w:sz="1" w:space="0" w:color="000000"/>
              <w:bottom w:val="single" w:sz="1" w:space="0" w:color="000000"/>
            </w:tcBorders>
            <w:shd w:val="clear" w:color="auto" w:fill="auto"/>
          </w:tcPr>
          <w:p w14:paraId="30592295" w14:textId="77777777" w:rsidR="00C56F98" w:rsidRDefault="00C56F98">
            <w:pPr>
              <w:pStyle w:val="TabellenInhalt"/>
              <w:rPr>
                <w:rFonts w:ascii="Arial" w:hAnsi="Arial" w:cs="Arial"/>
                <w:sz w:val="22"/>
                <w:szCs w:val="22"/>
              </w:rPr>
            </w:pPr>
          </w:p>
          <w:p w14:paraId="669069FF" w14:textId="77777777" w:rsidR="006D0A53" w:rsidRDefault="00014B54">
            <w:pPr>
              <w:pStyle w:val="TabellenInhalt"/>
              <w:rPr>
                <w:rFonts w:ascii="Arial" w:hAnsi="Arial" w:cs="Arial"/>
                <w:sz w:val="22"/>
                <w:szCs w:val="22"/>
              </w:rPr>
            </w:pPr>
            <w:r w:rsidRPr="00C56F98">
              <w:rPr>
                <w:rFonts w:ascii="Arial" w:hAnsi="Arial" w:cs="Arial"/>
                <w:sz w:val="22"/>
                <w:szCs w:val="22"/>
              </w:rPr>
              <w:t>Wir beobachten systematisch und regelmäßig Trends im Vereinsumfeld.</w:t>
            </w:r>
          </w:p>
          <w:p w14:paraId="4D3F3A7F"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0DB3F255"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4B645256"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62B79491"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37CB6B06"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11D591AF"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r w:rsidR="006D0A53" w14:paraId="06DD9190" w14:textId="77777777">
        <w:tc>
          <w:tcPr>
            <w:tcW w:w="479" w:type="dxa"/>
            <w:tcBorders>
              <w:left w:val="single" w:sz="1" w:space="0" w:color="000000"/>
              <w:bottom w:val="single" w:sz="1" w:space="0" w:color="000000"/>
            </w:tcBorders>
            <w:shd w:val="clear" w:color="auto" w:fill="auto"/>
          </w:tcPr>
          <w:p w14:paraId="1DBA7844" w14:textId="77777777" w:rsidR="006D0A53" w:rsidRDefault="006D0A53">
            <w:pPr>
              <w:pStyle w:val="TabellenInhalt"/>
              <w:snapToGrid w:val="0"/>
              <w:jc w:val="center"/>
              <w:rPr>
                <w:rFonts w:ascii="Arial" w:hAnsi="Arial" w:cs="Arial"/>
              </w:rPr>
            </w:pPr>
          </w:p>
          <w:p w14:paraId="15A47A9C" w14:textId="77777777" w:rsidR="00C56F98" w:rsidRDefault="00C56F98">
            <w:pPr>
              <w:pStyle w:val="TabellenInhalt"/>
              <w:snapToGrid w:val="0"/>
              <w:jc w:val="center"/>
              <w:rPr>
                <w:rFonts w:ascii="Arial" w:hAnsi="Arial" w:cs="Arial"/>
              </w:rPr>
            </w:pPr>
            <w:r>
              <w:rPr>
                <w:rFonts w:ascii="Arial" w:hAnsi="Arial" w:cs="Arial"/>
              </w:rPr>
              <w:t>15.</w:t>
            </w:r>
          </w:p>
        </w:tc>
        <w:tc>
          <w:tcPr>
            <w:tcW w:w="6532" w:type="dxa"/>
            <w:tcBorders>
              <w:left w:val="single" w:sz="1" w:space="0" w:color="000000"/>
              <w:bottom w:val="single" w:sz="1" w:space="0" w:color="000000"/>
            </w:tcBorders>
            <w:shd w:val="clear" w:color="auto" w:fill="auto"/>
          </w:tcPr>
          <w:p w14:paraId="62006519" w14:textId="77777777" w:rsidR="00C56F98" w:rsidRDefault="00C56F98">
            <w:pPr>
              <w:pStyle w:val="TabellenInhalt"/>
              <w:rPr>
                <w:rFonts w:ascii="Arial" w:hAnsi="Arial" w:cs="Arial"/>
                <w:sz w:val="22"/>
                <w:szCs w:val="22"/>
              </w:rPr>
            </w:pPr>
          </w:p>
          <w:p w14:paraId="4433534A" w14:textId="77777777" w:rsidR="006D0A53" w:rsidRDefault="00014B54">
            <w:pPr>
              <w:pStyle w:val="TabellenInhalt"/>
              <w:rPr>
                <w:rFonts w:ascii="Arial" w:hAnsi="Arial" w:cs="Arial"/>
                <w:sz w:val="22"/>
                <w:szCs w:val="22"/>
              </w:rPr>
            </w:pPr>
            <w:r w:rsidRPr="00C56F98">
              <w:rPr>
                <w:rFonts w:ascii="Arial" w:hAnsi="Arial" w:cs="Arial"/>
                <w:sz w:val="22"/>
                <w:szCs w:val="22"/>
              </w:rPr>
              <w:t>Wir setzen klare Ziele und Prioritäten in Bezug auf die Entwicklung des Vereins.</w:t>
            </w:r>
          </w:p>
          <w:p w14:paraId="000F043F" w14:textId="77777777" w:rsidR="00C56F98" w:rsidRPr="00C56F98" w:rsidRDefault="00C56F98">
            <w:pPr>
              <w:pStyle w:val="TabellenInhalt"/>
              <w:rPr>
                <w:rFonts w:ascii="Arial" w:hAnsi="Arial" w:cs="Arial"/>
                <w:sz w:val="22"/>
                <w:szCs w:val="22"/>
              </w:rPr>
            </w:pPr>
          </w:p>
        </w:tc>
        <w:tc>
          <w:tcPr>
            <w:tcW w:w="580" w:type="dxa"/>
            <w:tcBorders>
              <w:left w:val="single" w:sz="1" w:space="0" w:color="000000"/>
              <w:bottom w:val="single" w:sz="1" w:space="0" w:color="000000"/>
            </w:tcBorders>
            <w:shd w:val="clear" w:color="auto" w:fill="auto"/>
          </w:tcPr>
          <w:p w14:paraId="5B228781"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09" w:type="dxa"/>
            <w:tcBorders>
              <w:left w:val="single" w:sz="1" w:space="0" w:color="000000"/>
              <w:bottom w:val="single" w:sz="1" w:space="0" w:color="000000"/>
            </w:tcBorders>
            <w:shd w:val="clear" w:color="auto" w:fill="auto"/>
          </w:tcPr>
          <w:p w14:paraId="56B5368E" w14:textId="77777777" w:rsidR="006D0A53" w:rsidRDefault="006D0A53">
            <w:pPr>
              <w:pStyle w:val="Kopfzeile"/>
              <w:tabs>
                <w:tab w:val="left" w:pos="6717"/>
                <w:tab w:val="right" w:pos="10216"/>
              </w:tabs>
              <w:snapToGrid w:val="0"/>
              <w:spacing w:line="0" w:lineRule="atLeast"/>
              <w:ind w:left="12" w:right="-3"/>
              <w:jc w:val="center"/>
              <w:rPr>
                <w:rFonts w:ascii="Arial" w:hAnsi="Arial" w:cs="Arial"/>
                <w:sz w:val="12"/>
                <w:szCs w:val="12"/>
              </w:rPr>
            </w:pPr>
          </w:p>
        </w:tc>
        <w:tc>
          <w:tcPr>
            <w:tcW w:w="399" w:type="dxa"/>
            <w:tcBorders>
              <w:left w:val="single" w:sz="1" w:space="0" w:color="000000"/>
              <w:bottom w:val="single" w:sz="1" w:space="0" w:color="000000"/>
            </w:tcBorders>
            <w:shd w:val="clear" w:color="auto" w:fill="auto"/>
          </w:tcPr>
          <w:p w14:paraId="00FAD323" w14:textId="77777777" w:rsidR="006D0A53" w:rsidRDefault="006D0A53">
            <w:pPr>
              <w:pStyle w:val="Kopfzeile"/>
              <w:tabs>
                <w:tab w:val="left" w:pos="6702"/>
                <w:tab w:val="right" w:pos="10201"/>
              </w:tabs>
              <w:snapToGrid w:val="0"/>
              <w:spacing w:line="0" w:lineRule="atLeast"/>
              <w:ind w:left="-3" w:right="-3"/>
              <w:jc w:val="center"/>
              <w:rPr>
                <w:rFonts w:ascii="Arial" w:hAnsi="Arial" w:cs="Arial"/>
                <w:sz w:val="12"/>
                <w:szCs w:val="12"/>
              </w:rPr>
            </w:pPr>
          </w:p>
        </w:tc>
        <w:tc>
          <w:tcPr>
            <w:tcW w:w="590" w:type="dxa"/>
            <w:tcBorders>
              <w:left w:val="single" w:sz="1" w:space="0" w:color="000000"/>
              <w:bottom w:val="single" w:sz="1" w:space="0" w:color="000000"/>
            </w:tcBorders>
            <w:shd w:val="clear" w:color="auto" w:fill="auto"/>
          </w:tcPr>
          <w:p w14:paraId="31828842" w14:textId="77777777" w:rsidR="006D0A53" w:rsidRDefault="006D0A53">
            <w:pPr>
              <w:pStyle w:val="Kopfzeile"/>
              <w:tabs>
                <w:tab w:val="left" w:pos="6762"/>
                <w:tab w:val="right" w:pos="10261"/>
              </w:tabs>
              <w:snapToGrid w:val="0"/>
              <w:spacing w:line="0" w:lineRule="atLeast"/>
              <w:ind w:left="57" w:right="-3"/>
              <w:jc w:val="center"/>
              <w:rPr>
                <w:rFonts w:ascii="Arial" w:hAnsi="Arial" w:cs="Arial"/>
                <w:sz w:val="12"/>
                <w:szCs w:val="12"/>
              </w:rPr>
            </w:pPr>
          </w:p>
        </w:tc>
        <w:tc>
          <w:tcPr>
            <w:tcW w:w="551" w:type="dxa"/>
            <w:tcBorders>
              <w:left w:val="single" w:sz="1" w:space="0" w:color="000000"/>
              <w:bottom w:val="single" w:sz="1" w:space="0" w:color="000000"/>
              <w:right w:val="single" w:sz="1" w:space="0" w:color="000000"/>
            </w:tcBorders>
            <w:shd w:val="clear" w:color="auto" w:fill="auto"/>
          </w:tcPr>
          <w:p w14:paraId="77B21BB3" w14:textId="77777777" w:rsidR="006D0A53" w:rsidRDefault="006D0A53">
            <w:pPr>
              <w:pStyle w:val="Kopfzeile"/>
              <w:tabs>
                <w:tab w:val="left" w:pos="6732"/>
                <w:tab w:val="right" w:pos="10231"/>
              </w:tabs>
              <w:snapToGrid w:val="0"/>
              <w:spacing w:line="0" w:lineRule="atLeast"/>
              <w:ind w:left="27" w:right="12"/>
              <w:jc w:val="center"/>
              <w:rPr>
                <w:rFonts w:ascii="Arial" w:hAnsi="Arial" w:cs="Arial"/>
                <w:sz w:val="12"/>
                <w:szCs w:val="12"/>
              </w:rPr>
            </w:pPr>
          </w:p>
        </w:tc>
      </w:tr>
    </w:tbl>
    <w:p w14:paraId="7D25EFFD" w14:textId="77777777" w:rsidR="006D0A53" w:rsidRDefault="006D0A53"/>
    <w:p w14:paraId="3374C355" w14:textId="77777777" w:rsidR="006D0A53" w:rsidRPr="00C56F98" w:rsidRDefault="00C56F98">
      <w:pPr>
        <w:rPr>
          <w:rFonts w:ascii="Arial" w:hAnsi="Arial" w:cs="Arial"/>
        </w:rPr>
      </w:pPr>
      <w:r w:rsidRPr="00C56F98">
        <w:rPr>
          <w:rFonts w:ascii="Arial" w:hAnsi="Arial" w:cs="Arial"/>
        </w:rPr>
        <w:t>Der Fragebogen kann jederzeit um weitere Fragen ergänzt werden</w:t>
      </w:r>
      <w:r>
        <w:rPr>
          <w:rFonts w:ascii="Arial" w:hAnsi="Arial" w:cs="Arial"/>
        </w:rPr>
        <w:t>.</w:t>
      </w:r>
    </w:p>
    <w:p w14:paraId="217668A0" w14:textId="77777777" w:rsidR="006D0A53" w:rsidRPr="00C56F98" w:rsidRDefault="006D0A53">
      <w:pPr>
        <w:autoSpaceDE w:val="0"/>
        <w:rPr>
          <w:rFonts w:ascii="Arial" w:hAnsi="Arial" w:cs="Arial"/>
        </w:rPr>
      </w:pPr>
    </w:p>
    <w:p w14:paraId="5698864F" w14:textId="77777777" w:rsidR="006D0A53" w:rsidRPr="00C56F98" w:rsidRDefault="00014B54">
      <w:pPr>
        <w:autoSpaceDE w:val="0"/>
        <w:rPr>
          <w:rFonts w:ascii="Arial" w:eastAsia="ArialMT" w:hAnsi="Arial" w:cs="Arial"/>
          <w:color w:val="000000"/>
          <w:sz w:val="20"/>
          <w:szCs w:val="20"/>
        </w:rPr>
      </w:pPr>
      <w:r w:rsidRPr="00C56F98">
        <w:rPr>
          <w:rFonts w:ascii="Arial" w:eastAsia="ArialMT" w:hAnsi="Arial" w:cs="Arial"/>
          <w:color w:val="000000"/>
          <w:sz w:val="20"/>
          <w:szCs w:val="20"/>
        </w:rPr>
        <w:t xml:space="preserve">Übernommen und überarbeitet – mit freundlicher Genehmigung – vom Schweizerischen Samariterbund SSB (Rettungsorganisation des Schweizerischen Roten Kreuzes) </w:t>
      </w:r>
    </w:p>
    <w:p w14:paraId="346569C7" w14:textId="77777777" w:rsidR="006D0A53" w:rsidRPr="00C56F98" w:rsidRDefault="00014B54">
      <w:pPr>
        <w:autoSpaceDE w:val="0"/>
        <w:rPr>
          <w:rFonts w:ascii="Arial" w:hAnsi="Arial" w:cs="Arial"/>
        </w:rPr>
      </w:pPr>
      <w:r w:rsidRPr="00C56F98">
        <w:rPr>
          <w:rFonts w:ascii="Arial" w:eastAsia="ArialMT" w:hAnsi="Arial" w:cs="Arial"/>
          <w:color w:val="000000"/>
          <w:sz w:val="20"/>
          <w:szCs w:val="20"/>
        </w:rPr>
        <w:t>(</w:t>
      </w:r>
      <w:hyperlink r:id="rId5" w:history="1">
        <w:r w:rsidRPr="00C56F98">
          <w:rPr>
            <w:rStyle w:val="Hyperlink"/>
            <w:rFonts w:ascii="Arial" w:eastAsia="ArialMT" w:hAnsi="Arial" w:cs="Arial"/>
            <w:color w:val="000000"/>
            <w:sz w:val="20"/>
            <w:szCs w:val="20"/>
            <w:u w:color="0000EB"/>
          </w:rPr>
          <w:t>www.samariter.ch</w:t>
        </w:r>
      </w:hyperlink>
      <w:r w:rsidRPr="00C56F98">
        <w:rPr>
          <w:rFonts w:ascii="Arial" w:eastAsia="ArialMT" w:hAnsi="Arial" w:cs="Arial"/>
          <w:color w:val="000000"/>
          <w:sz w:val="20"/>
          <w:szCs w:val="20"/>
        </w:rPr>
        <w:t>)</w:t>
      </w:r>
    </w:p>
    <w:sectPr w:rsidR="006D0A53" w:rsidRPr="00C56F9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54"/>
    <w:rsid w:val="00014B54"/>
    <w:rsid w:val="000B2580"/>
    <w:rsid w:val="006C4C9D"/>
    <w:rsid w:val="006D0A53"/>
    <w:rsid w:val="008963B9"/>
    <w:rsid w:val="009A3069"/>
    <w:rsid w:val="00C56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63FAE4"/>
  <w15:chartTrackingRefBased/>
  <w15:docId w15:val="{0EAC39C3-DF49-4C35-9270-8AC92CFC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paragraph" w:styleId="berschrift4">
    <w:name w:val="heading 4"/>
    <w:basedOn w:val="Standard"/>
    <w:next w:val="Standard"/>
    <w:qFormat/>
    <w:pPr>
      <w:keepNext/>
      <w:numPr>
        <w:ilvl w:val="3"/>
        <w:numId w:val="1"/>
      </w:numPr>
      <w:spacing w:before="240" w:after="60"/>
      <w:outlineLvl w:val="3"/>
    </w:pPr>
    <w:rPr>
      <w:rFonts w:cs="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style>
  <w:style w:type="character" w:styleId="Kommentarzeichen">
    <w:name w:val="annotation reference"/>
    <w:basedOn w:val="Absatz-Standardschriftart"/>
    <w:uiPriority w:val="99"/>
    <w:semiHidden/>
    <w:unhideWhenUsed/>
    <w:rsid w:val="006C4C9D"/>
    <w:rPr>
      <w:sz w:val="16"/>
      <w:szCs w:val="16"/>
    </w:rPr>
  </w:style>
  <w:style w:type="paragraph" w:styleId="Kommentartext">
    <w:name w:val="annotation text"/>
    <w:basedOn w:val="Standard"/>
    <w:link w:val="KommentartextZchn"/>
    <w:uiPriority w:val="99"/>
    <w:semiHidden/>
    <w:unhideWhenUsed/>
    <w:rsid w:val="006C4C9D"/>
    <w:rPr>
      <w:rFonts w:cs="Mangal"/>
      <w:sz w:val="20"/>
      <w:szCs w:val="18"/>
    </w:rPr>
  </w:style>
  <w:style w:type="character" w:customStyle="1" w:styleId="KommentartextZchn">
    <w:name w:val="Kommentartext Zchn"/>
    <w:basedOn w:val="Absatz-Standardschriftart"/>
    <w:link w:val="Kommentartext"/>
    <w:uiPriority w:val="99"/>
    <w:semiHidden/>
    <w:rsid w:val="006C4C9D"/>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6C4C9D"/>
    <w:rPr>
      <w:b/>
      <w:bCs/>
    </w:rPr>
  </w:style>
  <w:style w:type="character" w:customStyle="1" w:styleId="KommentarthemaZchn">
    <w:name w:val="Kommentarthema Zchn"/>
    <w:basedOn w:val="KommentartextZchn"/>
    <w:link w:val="Kommentarthema"/>
    <w:uiPriority w:val="99"/>
    <w:semiHidden/>
    <w:rsid w:val="006C4C9D"/>
    <w:rPr>
      <w:rFonts w:eastAsia="Arial Unicode MS" w:cs="Mangal"/>
      <w:b/>
      <w:bCs/>
      <w:kern w:val="1"/>
      <w:szCs w:val="18"/>
      <w:lang w:eastAsia="hi-IN" w:bidi="hi-IN"/>
    </w:rPr>
  </w:style>
  <w:style w:type="paragraph" w:styleId="Sprechblasentext">
    <w:name w:val="Balloon Text"/>
    <w:basedOn w:val="Standard"/>
    <w:link w:val="SprechblasentextZchn"/>
    <w:uiPriority w:val="99"/>
    <w:semiHidden/>
    <w:unhideWhenUsed/>
    <w:rsid w:val="006C4C9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6C4C9D"/>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arite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7</cp:revision>
  <cp:lastPrinted>1899-12-31T23:00:00Z</cp:lastPrinted>
  <dcterms:created xsi:type="dcterms:W3CDTF">2015-02-12T21:03:00Z</dcterms:created>
  <dcterms:modified xsi:type="dcterms:W3CDTF">2015-04-03T09:58:00Z</dcterms:modified>
</cp:coreProperties>
</file>