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1B88FA" w14:textId="77777777" w:rsidR="00562298" w:rsidRDefault="00562298" w:rsidP="00562298">
      <w:pPr>
        <w:tabs>
          <w:tab w:val="left" w:pos="680"/>
        </w:tabs>
        <w:spacing w:after="240" w:line="280" w:lineRule="atLeast"/>
        <w:ind w:left="340" w:hanging="3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Kategorie Vereinsleben gestalten / Unterkategorie Ehrenamtliche im Verein / Werkzeug</w:t>
      </w:r>
    </w:p>
    <w:p w14:paraId="057E15A2" w14:textId="77777777" w:rsidR="00562298" w:rsidRDefault="00562298">
      <w:pPr>
        <w:rPr>
          <w:rFonts w:ascii="Arial" w:eastAsia="ArialMT" w:hAnsi="Arial" w:cs="Arial"/>
          <w:b/>
          <w:color w:val="000000"/>
        </w:rPr>
      </w:pPr>
      <w:bookmarkStart w:id="0" w:name="_GoBack"/>
      <w:bookmarkEnd w:id="0"/>
    </w:p>
    <w:p w14:paraId="5110A4B1" w14:textId="77777777" w:rsidR="00562298" w:rsidRDefault="00562298">
      <w:pPr>
        <w:rPr>
          <w:rFonts w:ascii="Arial" w:eastAsia="ArialMT" w:hAnsi="Arial" w:cs="Arial"/>
          <w:b/>
          <w:color w:val="000000"/>
        </w:rPr>
      </w:pPr>
    </w:p>
    <w:p w14:paraId="6012511B" w14:textId="77777777" w:rsidR="000D1866" w:rsidRDefault="00B90492">
      <w:pPr>
        <w:rPr>
          <w:rFonts w:ascii="Arial" w:hAnsi="Arial" w:cs="Arial"/>
        </w:rPr>
      </w:pPr>
      <w:r>
        <w:rPr>
          <w:rFonts w:ascii="Arial" w:eastAsia="ArialMT" w:hAnsi="Arial" w:cs="Arial"/>
          <w:b/>
          <w:color w:val="000000"/>
        </w:rPr>
        <w:t>TESTEN SIE DIE QUALITÄT IHRES FREIWILLIGENMANAGEMENTS IM VEREIN!</w:t>
      </w:r>
    </w:p>
    <w:p w14:paraId="39BE568B" w14:textId="77777777" w:rsidR="000D1866" w:rsidRDefault="000D1866">
      <w:pPr>
        <w:rPr>
          <w:rFonts w:ascii="Arial" w:hAnsi="Arial" w:cs="Arial"/>
        </w:rPr>
      </w:pPr>
    </w:p>
    <w:p w14:paraId="560AF540" w14:textId="77777777" w:rsidR="000D1866" w:rsidRDefault="00B90492">
      <w:pPr>
        <w:rPr>
          <w:rFonts w:ascii="Arial" w:hAnsi="Arial" w:cs="Arial"/>
        </w:rPr>
      </w:pPr>
      <w:r>
        <w:rPr>
          <w:rFonts w:ascii="Arial" w:hAnsi="Arial" w:cs="Arial"/>
        </w:rPr>
        <w:t>Sie wollen wissen, wo Ihr Verein im Bereich des Freiwilligenmanagement steht?</w:t>
      </w:r>
    </w:p>
    <w:p w14:paraId="7D6F8185" w14:textId="77777777" w:rsidR="000D1866" w:rsidRDefault="00305612">
      <w:pPr>
        <w:rPr>
          <w:rFonts w:ascii="Arial" w:hAnsi="Arial" w:cs="Arial"/>
          <w:b/>
        </w:rPr>
      </w:pPr>
      <w:r>
        <w:rPr>
          <w:rFonts w:ascii="Arial" w:hAnsi="Arial" w:cs="Arial"/>
        </w:rPr>
        <w:t>Hierbei hilft Ihnen unser</w:t>
      </w:r>
      <w:r w:rsidR="00B90492">
        <w:rPr>
          <w:rFonts w:ascii="Arial" w:hAnsi="Arial" w:cs="Arial"/>
        </w:rPr>
        <w:t xml:space="preserve"> Selbstcheck. Er gibt Ihnen schnell einen Überblick über die bereits vorhandenen Stärken, aber auch Schwächen in Ihrer Zusammenarbeit mit Ehrenamtlichen. </w:t>
      </w:r>
    </w:p>
    <w:p w14:paraId="39C8D363" w14:textId="77777777" w:rsidR="000D1866" w:rsidRDefault="000D1866">
      <w:pPr>
        <w:rPr>
          <w:rFonts w:ascii="Arial" w:hAnsi="Arial" w:cs="Arial"/>
          <w:b/>
        </w:rPr>
      </w:pPr>
    </w:p>
    <w:tbl>
      <w:tblPr>
        <w:tblW w:w="0" w:type="auto"/>
        <w:tblInd w:w="87" w:type="dxa"/>
        <w:tblLayout w:type="fixed"/>
        <w:tblLook w:val="0000" w:firstRow="0" w:lastRow="0" w:firstColumn="0" w:lastColumn="0" w:noHBand="0" w:noVBand="0"/>
      </w:tblPr>
      <w:tblGrid>
        <w:gridCol w:w="610"/>
        <w:gridCol w:w="7107"/>
        <w:gridCol w:w="572"/>
        <w:gridCol w:w="829"/>
      </w:tblGrid>
      <w:tr w:rsidR="000D1866" w14:paraId="1D0D7C50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25168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9F7D2" w14:textId="77777777" w:rsidR="000D1866" w:rsidRDefault="000D1866">
            <w:pPr>
              <w:snapToGrid w:val="0"/>
              <w:spacing w:line="200" w:lineRule="atLeast"/>
              <w:rPr>
                <w:rFonts w:ascii="Arial" w:hAnsi="Arial" w:cs="Arial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5027D" w14:textId="77777777" w:rsidR="000D1866" w:rsidRDefault="00B9049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3D4F05" w14:textId="77777777" w:rsidR="000D1866" w:rsidRDefault="00B90492">
            <w:r>
              <w:rPr>
                <w:rFonts w:ascii="Arial" w:hAnsi="Arial" w:cs="Arial"/>
                <w:b/>
              </w:rPr>
              <w:t>Nein</w:t>
            </w:r>
          </w:p>
        </w:tc>
      </w:tr>
      <w:tr w:rsidR="000D1866" w14:paraId="3C584E6C" w14:textId="77777777"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6C887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6727B71C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7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8A5BA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55EADABD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Das ehrenamtliche Engagement ist ein wichtiger Teil unserer Vereinskultur. Diesen B</w:t>
            </w:r>
            <w:r w:rsidR="00305612">
              <w:rPr>
                <w:rFonts w:ascii="Arial" w:hAnsi="Arial" w:cs="Arial"/>
                <w:sz w:val="22"/>
                <w:szCs w:val="22"/>
              </w:rPr>
              <w:t xml:space="preserve">eschluss haben wir schriftlich </w:t>
            </w:r>
            <w:r w:rsidRPr="00305612">
              <w:rPr>
                <w:rFonts w:ascii="Arial" w:hAnsi="Arial" w:cs="Arial"/>
                <w:sz w:val="22"/>
                <w:szCs w:val="22"/>
              </w:rPr>
              <w:t>festgehalten.</w:t>
            </w:r>
          </w:p>
          <w:p w14:paraId="2DD65C67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3A9CC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5AA70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2F5616F8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C566DE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A082021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53E6B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DF8840F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Ehrenamtliches Engagement braucht klare Rahmenbedingungen und einen Zuständigen, dem Ressourcen für das Freiwilligenmanagement zur Verfügung stehen. Dies ist bei uns der Fall.</w:t>
            </w:r>
          </w:p>
          <w:p w14:paraId="51EF1096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5C1BDD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5D129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53BE56BF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BF25A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94D1A66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FA7B44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D57D318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In unserem Verein gibt es für den Vorstand und die ehrenamtlichen Mitarbeiter Aufgabenbeschreibungen.</w:t>
            </w:r>
          </w:p>
          <w:p w14:paraId="6D4A0F11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30E6BA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10489B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6777528D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2C191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98ABE6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75054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61A15BB7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Die gezielte und kontinuierliche Werbung von Ehrenamtlichen ist bei uns Programm.</w:t>
            </w:r>
          </w:p>
          <w:p w14:paraId="064853FA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A3ECB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D7A23A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385EE67E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D000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586759B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A7A7A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4195285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Bereits beim Eintritt in den Verein fragen wir die neuen Mitglieder nach ihren Kompetenzen und Fähigkeiten.</w:t>
            </w:r>
          </w:p>
          <w:p w14:paraId="4A7F74A2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A4D29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EDD5C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6C086488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BD41F9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698AAE7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1114B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A615EFC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Für das Erstgespräch haben wir eine Vorlage, zudem schließen wir mit dem Ehrenamtlichen eine schriftliche Vereinbarung, in der gegenseitigen "Rechte" und "Pflichten" genannt werden.</w:t>
            </w:r>
          </w:p>
          <w:p w14:paraId="1485C364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57EA2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80C9A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5004F9D0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5A786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F88BBC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 xml:space="preserve">7. 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156CC9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4AFB2B6B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Wir versuchen Ehrenamtliche nach ihren Kompetenzen und Fähigkeiten im Verein einzusetzen.</w:t>
            </w:r>
          </w:p>
          <w:p w14:paraId="20BD7DE4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935B63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5AA59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27CBC1A0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F08676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635E45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244B24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11638843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Jeder neue Ehrenamtliche im Verein hat das Recht auf eine Einarbeitungs- und Schnupperphase.</w:t>
            </w:r>
          </w:p>
          <w:p w14:paraId="326F2032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2FE4B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2852B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6F2EA347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FEC78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AF8D2A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7485D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3E301C42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 xml:space="preserve">Versicherungsschutz, Auslagenerstattung und Fortbildungen sind für uns wichtige Rahmenbedingungen für ein gelingendes Engagement. </w:t>
            </w:r>
          </w:p>
          <w:p w14:paraId="56B8EF36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DBF4A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3719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5C565D5A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ADBE4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4C12B8D5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 xml:space="preserve">10. 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98BA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374C6C6" w14:textId="6127BC0E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Unser Verein pflegt eine systematische</w:t>
            </w:r>
            <w:r w:rsidR="004F163D">
              <w:rPr>
                <w:rFonts w:ascii="Arial" w:hAnsi="Arial" w:cs="Arial"/>
                <w:sz w:val="22"/>
                <w:szCs w:val="22"/>
              </w:rPr>
              <w:t>,</w:t>
            </w:r>
            <w:r w:rsidRPr="00305612">
              <w:rPr>
                <w:rFonts w:ascii="Arial" w:hAnsi="Arial" w:cs="Arial"/>
                <w:sz w:val="22"/>
                <w:szCs w:val="22"/>
              </w:rPr>
              <w:t xml:space="preserve"> aber auch individuelle Anerkennungskultur.</w:t>
            </w:r>
          </w:p>
          <w:p w14:paraId="61FA8467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B6419A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FF9727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0CC07E2C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829A6" w14:textId="77777777" w:rsidR="000D1866" w:rsidRPr="00305612" w:rsidRDefault="000D1866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72AAFD" w14:textId="77777777" w:rsidR="000D1866" w:rsidRPr="00305612" w:rsidRDefault="00B90492">
            <w:pPr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 xml:space="preserve">11. 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64BC1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2F650C85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Zwischen den haupt- und ehrenamtlichen Mitarbeitern besteht Klarheit über die Rollenaufteilung. Das Klima ist geprägt durch gegenseitigen Respekt der Arbeit.</w:t>
            </w:r>
          </w:p>
          <w:p w14:paraId="529E2940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A15B69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3C98D9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  <w:tr w:rsidR="000D1866" w14:paraId="0EB808BF" w14:textId="77777777">
        <w:tc>
          <w:tcPr>
            <w:tcW w:w="6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52072" w14:textId="77777777" w:rsidR="000D1866" w:rsidRDefault="000D1866">
            <w:pPr>
              <w:rPr>
                <w:rFonts w:ascii="Arial" w:hAnsi="Arial" w:cs="Arial"/>
                <w:sz w:val="28"/>
                <w:szCs w:val="28"/>
              </w:rPr>
            </w:pPr>
          </w:p>
          <w:p w14:paraId="72AA9F2C" w14:textId="77777777" w:rsidR="000D1866" w:rsidRDefault="00B904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>12.</w:t>
            </w:r>
          </w:p>
        </w:tc>
        <w:tc>
          <w:tcPr>
            <w:tcW w:w="71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956C5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  <w:p w14:paraId="797279BD" w14:textId="77777777" w:rsidR="000D1866" w:rsidRPr="00305612" w:rsidRDefault="00B90492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  <w:r w:rsidRPr="00305612">
              <w:rPr>
                <w:rFonts w:ascii="Arial" w:hAnsi="Arial" w:cs="Arial"/>
                <w:sz w:val="22"/>
                <w:szCs w:val="22"/>
              </w:rPr>
              <w:t>Wir überprüfen regelmäßig die Zufriedenheit der Ehrenamtlichen mit ihrem Engagement.</w:t>
            </w:r>
          </w:p>
          <w:p w14:paraId="37B52E03" w14:textId="77777777" w:rsidR="000D1866" w:rsidRPr="00305612" w:rsidRDefault="000D1866">
            <w:pPr>
              <w:spacing w:line="20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307BA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C2DDB" w14:textId="77777777" w:rsidR="000D1866" w:rsidRDefault="000D1866">
            <w:pPr>
              <w:snapToGrid w:val="0"/>
              <w:rPr>
                <w:rFonts w:ascii="Arial" w:hAnsi="Arial" w:cs="Arial"/>
              </w:rPr>
            </w:pPr>
          </w:p>
        </w:tc>
      </w:tr>
    </w:tbl>
    <w:p w14:paraId="4534473A" w14:textId="77777777" w:rsidR="000D1866" w:rsidRDefault="000D1866">
      <w:pPr>
        <w:rPr>
          <w:rFonts w:ascii="Arial" w:hAnsi="Arial" w:cs="Arial"/>
        </w:rPr>
      </w:pPr>
    </w:p>
    <w:sectPr w:rsidR="000D1866">
      <w:pgSz w:w="11906" w:h="16838"/>
      <w:pgMar w:top="1417" w:right="1417" w:bottom="1134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492"/>
    <w:rsid w:val="000D1866"/>
    <w:rsid w:val="00305612"/>
    <w:rsid w:val="004F163D"/>
    <w:rsid w:val="00562298"/>
    <w:rsid w:val="006D12A5"/>
    <w:rsid w:val="00B90492"/>
    <w:rsid w:val="00CE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C91B5B"/>
  <w15:chartTrackingRefBased/>
  <w15:docId w15:val="{16029423-7065-4536-BD77-6D0134FD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Funotenzeichen1">
    <w:name w:val="Fußnotenzeichen1"/>
    <w:basedOn w:val="Absatz-Standardschriftart1"/>
    <w:rPr>
      <w:vertAlign w:val="superscript"/>
    </w:rPr>
  </w:style>
  <w:style w:type="character" w:styleId="Funotenzeichen">
    <w:name w:val="footnote reference"/>
    <w:rPr>
      <w:vertAlign w:val="superscript"/>
    </w:rPr>
  </w:style>
  <w:style w:type="character" w:customStyle="1" w:styleId="Endnotenzeichen1">
    <w:name w:val="Endnotenzeichen1"/>
    <w:rPr>
      <w:vertAlign w:val="superscript"/>
    </w:rPr>
  </w:style>
  <w:style w:type="character" w:customStyle="1" w:styleId="WW-Endnotenzeichen">
    <w:name w:val="WW-Endnotenzeichen"/>
  </w:style>
  <w:style w:type="character" w:styleId="Endnotenzeichen">
    <w:name w:val="endnote reference"/>
    <w:rPr>
      <w:vertAlign w:val="superscript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pPr>
      <w:suppressLineNumbers/>
    </w:pPr>
  </w:style>
  <w:style w:type="paragraph" w:styleId="Funotentext">
    <w:name w:val="footnote text"/>
    <w:basedOn w:val="Standard"/>
    <w:rPr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E7C0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E7C00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E7C00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C0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C00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3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Schnellcheck Freiwilligen-Management – Auswertung</vt:lpstr>
    </vt:vector>
  </TitlesOfParts>
  <Company/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Schnellcheck Freiwilligen-Management – Auswertung</dc:title>
  <dc:subject/>
  <dc:creator>Aline Liebenberg</dc:creator>
  <cp:keywords/>
  <cp:lastModifiedBy>Aline Liebenberg</cp:lastModifiedBy>
  <cp:revision>7</cp:revision>
  <cp:lastPrinted>2004-11-05T12:25:00Z</cp:lastPrinted>
  <dcterms:created xsi:type="dcterms:W3CDTF">2015-02-12T21:04:00Z</dcterms:created>
  <dcterms:modified xsi:type="dcterms:W3CDTF">2015-04-03T09:55:00Z</dcterms:modified>
</cp:coreProperties>
</file>